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0FFF" w:rsidRPr="003F2A25" w:rsidRDefault="009C0FFF" w:rsidP="003F2A2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F2A25" w:rsidRPr="003F2A25" w:rsidRDefault="003F2A25" w:rsidP="003F2A2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F2A25" w:rsidRPr="003F2A25" w:rsidRDefault="003F2A25" w:rsidP="003F2A2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F2A25" w:rsidRPr="003F2A25" w:rsidRDefault="003F2A25" w:rsidP="003F2A2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F2A25" w:rsidRPr="003F2A25" w:rsidRDefault="003F2A25" w:rsidP="003F2A2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F2A25">
        <w:rPr>
          <w:rFonts w:ascii="Times New Roman" w:hAnsi="Times New Roman" w:cs="Times New Roman"/>
          <w:sz w:val="24"/>
          <w:szCs w:val="24"/>
        </w:rPr>
        <w:t>Diet Formulation</w:t>
      </w:r>
    </w:p>
    <w:p w:rsidR="003F2A25" w:rsidRPr="003F2A25" w:rsidRDefault="003F2A25" w:rsidP="003F2A2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2A25" w:rsidRPr="003F2A25" w:rsidRDefault="003F2A25" w:rsidP="003F2A2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2A25" w:rsidRPr="003F2A25" w:rsidRDefault="003F2A25" w:rsidP="003F2A2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F2A25">
        <w:rPr>
          <w:rFonts w:ascii="Times New Roman" w:hAnsi="Times New Roman" w:cs="Times New Roman"/>
          <w:sz w:val="24"/>
          <w:szCs w:val="24"/>
        </w:rPr>
        <w:t>Student</w:t>
      </w:r>
      <w:r w:rsidR="00A44EE9">
        <w:rPr>
          <w:rFonts w:ascii="Times New Roman" w:hAnsi="Times New Roman" w:cs="Times New Roman"/>
          <w:sz w:val="24"/>
          <w:szCs w:val="24"/>
        </w:rPr>
        <w:t>'</w:t>
      </w:r>
      <w:r w:rsidRPr="003F2A25">
        <w:rPr>
          <w:rFonts w:ascii="Times New Roman" w:hAnsi="Times New Roman" w:cs="Times New Roman"/>
          <w:sz w:val="24"/>
          <w:szCs w:val="24"/>
        </w:rPr>
        <w:t xml:space="preserve">s Name </w:t>
      </w:r>
    </w:p>
    <w:p w:rsidR="003F2A25" w:rsidRPr="003F2A25" w:rsidRDefault="003F2A25" w:rsidP="003F2A2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F2A25">
        <w:rPr>
          <w:rFonts w:ascii="Times New Roman" w:hAnsi="Times New Roman" w:cs="Times New Roman"/>
          <w:sz w:val="24"/>
          <w:szCs w:val="24"/>
        </w:rPr>
        <w:t>Instructor</w:t>
      </w:r>
      <w:r w:rsidR="00A44EE9">
        <w:rPr>
          <w:rFonts w:ascii="Times New Roman" w:hAnsi="Times New Roman" w:cs="Times New Roman"/>
          <w:sz w:val="24"/>
          <w:szCs w:val="24"/>
        </w:rPr>
        <w:t>'</w:t>
      </w:r>
      <w:r w:rsidRPr="003F2A25">
        <w:rPr>
          <w:rFonts w:ascii="Times New Roman" w:hAnsi="Times New Roman" w:cs="Times New Roman"/>
          <w:sz w:val="24"/>
          <w:szCs w:val="24"/>
        </w:rPr>
        <w:t xml:space="preserve">s Name </w:t>
      </w:r>
    </w:p>
    <w:p w:rsidR="003F2A25" w:rsidRPr="003F2A25" w:rsidRDefault="003F2A25" w:rsidP="003F2A2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F2A25">
        <w:rPr>
          <w:rFonts w:ascii="Times New Roman" w:hAnsi="Times New Roman" w:cs="Times New Roman"/>
          <w:sz w:val="24"/>
          <w:szCs w:val="24"/>
        </w:rPr>
        <w:t xml:space="preserve">Institution Affiliation </w:t>
      </w:r>
    </w:p>
    <w:p w:rsidR="003F2A25" w:rsidRPr="003F2A25" w:rsidRDefault="003F2A25" w:rsidP="003F2A2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F2A25">
        <w:rPr>
          <w:rFonts w:ascii="Times New Roman" w:hAnsi="Times New Roman" w:cs="Times New Roman"/>
          <w:sz w:val="24"/>
          <w:szCs w:val="24"/>
        </w:rPr>
        <w:t xml:space="preserve">Course Name and Number </w:t>
      </w:r>
    </w:p>
    <w:p w:rsidR="003F2A25" w:rsidRDefault="003F2A25" w:rsidP="003F2A2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F2A25">
        <w:rPr>
          <w:rFonts w:ascii="Times New Roman" w:hAnsi="Times New Roman" w:cs="Times New Roman"/>
          <w:sz w:val="24"/>
          <w:szCs w:val="24"/>
        </w:rPr>
        <w:t xml:space="preserve">Due Assignment Date </w:t>
      </w:r>
    </w:p>
    <w:p w:rsidR="003F2A25" w:rsidRDefault="003F2A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F2A25" w:rsidRPr="003B4BA4" w:rsidRDefault="003F2A25" w:rsidP="003F2A2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4BA4">
        <w:rPr>
          <w:rFonts w:ascii="Times New Roman" w:hAnsi="Times New Roman" w:cs="Times New Roman"/>
          <w:b/>
          <w:sz w:val="24"/>
          <w:szCs w:val="24"/>
        </w:rPr>
        <w:lastRenderedPageBreak/>
        <w:t>Diet Formulation</w:t>
      </w:r>
    </w:p>
    <w:p w:rsidR="003F2A25" w:rsidRDefault="00935513" w:rsidP="003F2A2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Diet formulation is an operation in which </w:t>
      </w:r>
      <w:r w:rsidR="00CA1417">
        <w:rPr>
          <w:rFonts w:ascii="Times New Roman" w:hAnsi="Times New Roman" w:cs="Times New Roman"/>
          <w:sz w:val="24"/>
          <w:szCs w:val="24"/>
        </w:rPr>
        <w:t>the pig</w:t>
      </w:r>
      <w:r w:rsidR="00A44EE9">
        <w:rPr>
          <w:rFonts w:ascii="Times New Roman" w:hAnsi="Times New Roman" w:cs="Times New Roman"/>
          <w:sz w:val="24"/>
          <w:szCs w:val="24"/>
        </w:rPr>
        <w:t>'</w:t>
      </w:r>
      <w:r w:rsidR="00CA1417">
        <w:rPr>
          <w:rFonts w:ascii="Times New Roman" w:hAnsi="Times New Roman" w:cs="Times New Roman"/>
          <w:sz w:val="24"/>
          <w:szCs w:val="24"/>
        </w:rPr>
        <w:t xml:space="preserve">s nutritional requirements </w:t>
      </w:r>
      <w:r w:rsidR="00A44EE9">
        <w:rPr>
          <w:rFonts w:ascii="Times New Roman" w:hAnsi="Times New Roman" w:cs="Times New Roman"/>
          <w:sz w:val="24"/>
          <w:szCs w:val="24"/>
        </w:rPr>
        <w:t>match the nutrients through the available ingredients but</w:t>
      </w:r>
      <w:r w:rsidR="003F4CF5">
        <w:rPr>
          <w:rFonts w:ascii="Times New Roman" w:hAnsi="Times New Roman" w:cs="Times New Roman"/>
          <w:sz w:val="24"/>
          <w:szCs w:val="24"/>
        </w:rPr>
        <w:t xml:space="preserve"> economically. </w:t>
      </w:r>
      <w:r w:rsidR="00CA1417">
        <w:rPr>
          <w:rFonts w:ascii="Times New Roman" w:hAnsi="Times New Roman" w:cs="Times New Roman"/>
          <w:sz w:val="24"/>
          <w:szCs w:val="24"/>
        </w:rPr>
        <w:t xml:space="preserve">The </w:t>
      </w:r>
      <w:r w:rsidR="00A44EE9">
        <w:rPr>
          <w:rFonts w:ascii="Times New Roman" w:hAnsi="Times New Roman" w:cs="Times New Roman"/>
          <w:sz w:val="24"/>
          <w:szCs w:val="24"/>
        </w:rPr>
        <w:t>diet formulation's primary aim is to achieve</w:t>
      </w:r>
      <w:r w:rsidR="00CA1417">
        <w:rPr>
          <w:rFonts w:ascii="Times New Roman" w:hAnsi="Times New Roman" w:cs="Times New Roman"/>
          <w:sz w:val="24"/>
          <w:szCs w:val="24"/>
        </w:rPr>
        <w:t xml:space="preserve"> </w:t>
      </w:r>
      <w:r w:rsidR="00C004E3">
        <w:rPr>
          <w:rFonts w:ascii="Times New Roman" w:hAnsi="Times New Roman" w:cs="Times New Roman"/>
          <w:sz w:val="24"/>
          <w:szCs w:val="24"/>
        </w:rPr>
        <w:t>predic</w:t>
      </w:r>
      <w:r w:rsidR="00A44EE9">
        <w:rPr>
          <w:rFonts w:ascii="Times New Roman" w:hAnsi="Times New Roman" w:cs="Times New Roman"/>
          <w:sz w:val="24"/>
          <w:szCs w:val="24"/>
        </w:rPr>
        <w:t>t</w:t>
      </w:r>
      <w:r w:rsidR="00C004E3">
        <w:rPr>
          <w:rFonts w:ascii="Times New Roman" w:hAnsi="Times New Roman" w:cs="Times New Roman"/>
          <w:sz w:val="24"/>
          <w:szCs w:val="24"/>
        </w:rPr>
        <w:t xml:space="preserve">able outcomes in the financial </w:t>
      </w:r>
      <w:r w:rsidR="003F4CF5">
        <w:rPr>
          <w:rFonts w:ascii="Times New Roman" w:hAnsi="Times New Roman" w:cs="Times New Roman"/>
          <w:sz w:val="24"/>
          <w:szCs w:val="24"/>
        </w:rPr>
        <w:t>and</w:t>
      </w:r>
      <w:r w:rsidR="00C004E3">
        <w:rPr>
          <w:rFonts w:ascii="Times New Roman" w:hAnsi="Times New Roman" w:cs="Times New Roman"/>
          <w:sz w:val="24"/>
          <w:szCs w:val="24"/>
        </w:rPr>
        <w:t xml:space="preserve"> animal performance results. In case it is a success, it permits the usage of a </w:t>
      </w:r>
      <w:r w:rsidR="00A44EE9">
        <w:rPr>
          <w:rFonts w:ascii="Times New Roman" w:hAnsi="Times New Roman" w:cs="Times New Roman"/>
          <w:sz w:val="24"/>
          <w:szCs w:val="24"/>
        </w:rPr>
        <w:t>wide</w:t>
      </w:r>
      <w:r w:rsidR="00C004E3">
        <w:rPr>
          <w:rFonts w:ascii="Times New Roman" w:hAnsi="Times New Roman" w:cs="Times New Roman"/>
          <w:sz w:val="24"/>
          <w:szCs w:val="24"/>
        </w:rPr>
        <w:t xml:space="preserve"> variety of </w:t>
      </w:r>
      <w:r w:rsidR="003F4CF5">
        <w:rPr>
          <w:rFonts w:ascii="Times New Roman" w:hAnsi="Times New Roman" w:cs="Times New Roman"/>
          <w:sz w:val="24"/>
          <w:szCs w:val="24"/>
        </w:rPr>
        <w:t>ingredients</w:t>
      </w:r>
      <w:r w:rsidR="00C004E3">
        <w:rPr>
          <w:rFonts w:ascii="Times New Roman" w:hAnsi="Times New Roman" w:cs="Times New Roman"/>
          <w:sz w:val="24"/>
          <w:szCs w:val="24"/>
        </w:rPr>
        <w:t xml:space="preserve"> </w:t>
      </w:r>
      <w:r w:rsidR="00A44EE9">
        <w:rPr>
          <w:rFonts w:ascii="Times New Roman" w:hAnsi="Times New Roman" w:cs="Times New Roman"/>
          <w:sz w:val="24"/>
          <w:szCs w:val="24"/>
        </w:rPr>
        <w:t>according to their availability, manufacturing characteristics, and</w:t>
      </w:r>
      <w:r w:rsidR="00C004E3">
        <w:rPr>
          <w:rFonts w:ascii="Times New Roman" w:hAnsi="Times New Roman" w:cs="Times New Roman"/>
          <w:sz w:val="24"/>
          <w:szCs w:val="24"/>
        </w:rPr>
        <w:t xml:space="preserve"> prices</w:t>
      </w:r>
      <w:r w:rsidR="00CD4735">
        <w:rPr>
          <w:rFonts w:ascii="Times New Roman" w:hAnsi="Times New Roman" w:cs="Times New Roman"/>
          <w:sz w:val="24"/>
          <w:szCs w:val="24"/>
        </w:rPr>
        <w:t xml:space="preserve"> (Acosta et al., 2020)</w:t>
      </w:r>
      <w:r w:rsidR="00C004E3">
        <w:rPr>
          <w:rFonts w:ascii="Times New Roman" w:hAnsi="Times New Roman" w:cs="Times New Roman"/>
          <w:sz w:val="24"/>
          <w:szCs w:val="24"/>
        </w:rPr>
        <w:t xml:space="preserve">. </w:t>
      </w:r>
      <w:r w:rsidR="004F5FD6">
        <w:rPr>
          <w:rFonts w:ascii="Times New Roman" w:hAnsi="Times New Roman" w:cs="Times New Roman"/>
          <w:sz w:val="24"/>
          <w:szCs w:val="24"/>
        </w:rPr>
        <w:t xml:space="preserve">The </w:t>
      </w:r>
      <w:r w:rsidR="003F4CF5">
        <w:rPr>
          <w:rFonts w:ascii="Times New Roman" w:hAnsi="Times New Roman" w:cs="Times New Roman"/>
          <w:sz w:val="24"/>
          <w:szCs w:val="24"/>
        </w:rPr>
        <w:t>nutritionists</w:t>
      </w:r>
      <w:r w:rsidR="00A44EE9">
        <w:rPr>
          <w:rFonts w:ascii="Times New Roman" w:hAnsi="Times New Roman" w:cs="Times New Roman"/>
          <w:sz w:val="24"/>
          <w:szCs w:val="24"/>
        </w:rPr>
        <w:t>'</w:t>
      </w:r>
      <w:r w:rsidR="004F5FD6">
        <w:rPr>
          <w:rFonts w:ascii="Times New Roman" w:hAnsi="Times New Roman" w:cs="Times New Roman"/>
          <w:sz w:val="24"/>
          <w:szCs w:val="24"/>
        </w:rPr>
        <w:t xml:space="preserve"> primary priority when it comes to the diet formulati</w:t>
      </w:r>
      <w:r w:rsidR="0024451C">
        <w:rPr>
          <w:rFonts w:ascii="Times New Roman" w:hAnsi="Times New Roman" w:cs="Times New Roman"/>
          <w:sz w:val="24"/>
          <w:szCs w:val="24"/>
        </w:rPr>
        <w:t xml:space="preserve">on is </w:t>
      </w:r>
      <w:r w:rsidR="003F4CF5">
        <w:rPr>
          <w:rFonts w:ascii="Times New Roman" w:hAnsi="Times New Roman" w:cs="Times New Roman"/>
          <w:sz w:val="24"/>
          <w:szCs w:val="24"/>
        </w:rPr>
        <w:t>predicting</w:t>
      </w:r>
      <w:r w:rsidR="0024451C">
        <w:rPr>
          <w:rFonts w:ascii="Times New Roman" w:hAnsi="Times New Roman" w:cs="Times New Roman"/>
          <w:sz w:val="24"/>
          <w:szCs w:val="24"/>
        </w:rPr>
        <w:t xml:space="preserve"> the outcomes whose expression is in terms of the processing</w:t>
      </w:r>
      <w:r w:rsidR="003F4CF5">
        <w:rPr>
          <w:rFonts w:ascii="Times New Roman" w:hAnsi="Times New Roman" w:cs="Times New Roman"/>
          <w:sz w:val="24"/>
          <w:szCs w:val="24"/>
        </w:rPr>
        <w:t xml:space="preserve"> and mill efficiency of </w:t>
      </w:r>
      <w:r w:rsidR="0024451C">
        <w:rPr>
          <w:rFonts w:ascii="Times New Roman" w:hAnsi="Times New Roman" w:cs="Times New Roman"/>
          <w:sz w:val="24"/>
          <w:szCs w:val="24"/>
        </w:rPr>
        <w:t>the</w:t>
      </w:r>
      <w:r w:rsidR="003F4CF5">
        <w:rPr>
          <w:rFonts w:ascii="Times New Roman" w:hAnsi="Times New Roman" w:cs="Times New Roman"/>
          <w:sz w:val="24"/>
          <w:szCs w:val="24"/>
        </w:rPr>
        <w:t xml:space="preserve"> financial</w:t>
      </w:r>
      <w:r w:rsidR="0024451C">
        <w:rPr>
          <w:rFonts w:ascii="Times New Roman" w:hAnsi="Times New Roman" w:cs="Times New Roman"/>
          <w:sz w:val="24"/>
          <w:szCs w:val="24"/>
        </w:rPr>
        <w:t xml:space="preserve"> returns, </w:t>
      </w:r>
      <w:r w:rsidR="003F4CF5">
        <w:rPr>
          <w:rFonts w:ascii="Times New Roman" w:hAnsi="Times New Roman" w:cs="Times New Roman"/>
          <w:sz w:val="24"/>
          <w:szCs w:val="24"/>
        </w:rPr>
        <w:t>animal</w:t>
      </w:r>
      <w:r w:rsidR="0024451C">
        <w:rPr>
          <w:rFonts w:ascii="Times New Roman" w:hAnsi="Times New Roman" w:cs="Times New Roman"/>
          <w:sz w:val="24"/>
          <w:szCs w:val="24"/>
        </w:rPr>
        <w:t xml:space="preserve"> performance</w:t>
      </w:r>
      <w:r w:rsidR="00A44EE9">
        <w:rPr>
          <w:rFonts w:ascii="Times New Roman" w:hAnsi="Times New Roman" w:cs="Times New Roman"/>
          <w:sz w:val="24"/>
          <w:szCs w:val="24"/>
        </w:rPr>
        <w:t>,</w:t>
      </w:r>
      <w:r w:rsidR="0024451C">
        <w:rPr>
          <w:rFonts w:ascii="Times New Roman" w:hAnsi="Times New Roman" w:cs="Times New Roman"/>
          <w:sz w:val="24"/>
          <w:szCs w:val="24"/>
        </w:rPr>
        <w:t xml:space="preserve"> and carcass. However, the nutritionists te</w:t>
      </w:r>
      <w:r w:rsidR="003F4CF5">
        <w:rPr>
          <w:rFonts w:ascii="Times New Roman" w:hAnsi="Times New Roman" w:cs="Times New Roman"/>
          <w:sz w:val="24"/>
          <w:szCs w:val="24"/>
        </w:rPr>
        <w:t>nd to face numerous challenges</w:t>
      </w:r>
      <w:r w:rsidR="00A44EE9">
        <w:rPr>
          <w:rFonts w:ascii="Times New Roman" w:hAnsi="Times New Roman" w:cs="Times New Roman"/>
          <w:sz w:val="24"/>
          <w:szCs w:val="24"/>
        </w:rPr>
        <w:t>,</w:t>
      </w:r>
      <w:r w:rsidR="0024451C">
        <w:rPr>
          <w:rFonts w:ascii="Times New Roman" w:hAnsi="Times New Roman" w:cs="Times New Roman"/>
          <w:sz w:val="24"/>
          <w:szCs w:val="24"/>
        </w:rPr>
        <w:t xml:space="preserve"> but the main one is </w:t>
      </w:r>
      <w:r w:rsidR="00585FCE">
        <w:rPr>
          <w:rFonts w:ascii="Times New Roman" w:hAnsi="Times New Roman" w:cs="Times New Roman"/>
          <w:sz w:val="24"/>
          <w:szCs w:val="24"/>
        </w:rPr>
        <w:t>developing an ingredients understanding o</w:t>
      </w:r>
      <w:r w:rsidR="00A44EE9">
        <w:rPr>
          <w:rFonts w:ascii="Times New Roman" w:hAnsi="Times New Roman" w:cs="Times New Roman"/>
          <w:sz w:val="24"/>
          <w:szCs w:val="24"/>
        </w:rPr>
        <w:t>f mixing the feed flow, and the ingredients are</w:t>
      </w:r>
      <w:r w:rsidR="003F4CF5">
        <w:rPr>
          <w:rFonts w:ascii="Times New Roman" w:hAnsi="Times New Roman" w:cs="Times New Roman"/>
          <w:sz w:val="24"/>
          <w:szCs w:val="24"/>
        </w:rPr>
        <w:t xml:space="preserve"> done in </w:t>
      </w:r>
      <w:r w:rsidR="00585FCE">
        <w:rPr>
          <w:rFonts w:ascii="Times New Roman" w:hAnsi="Times New Roman" w:cs="Times New Roman"/>
          <w:sz w:val="24"/>
          <w:szCs w:val="24"/>
        </w:rPr>
        <w:t xml:space="preserve">a feed mill. </w:t>
      </w:r>
      <w:r w:rsidR="00507065">
        <w:rPr>
          <w:rFonts w:ascii="Times New Roman" w:hAnsi="Times New Roman" w:cs="Times New Roman"/>
          <w:sz w:val="24"/>
          <w:szCs w:val="24"/>
        </w:rPr>
        <w:t xml:space="preserve">However, </w:t>
      </w:r>
      <w:r w:rsidR="00915EF3">
        <w:rPr>
          <w:rFonts w:ascii="Times New Roman" w:hAnsi="Times New Roman" w:cs="Times New Roman"/>
          <w:sz w:val="24"/>
          <w:szCs w:val="24"/>
        </w:rPr>
        <w:t>this</w:t>
      </w:r>
      <w:r w:rsidR="00507065">
        <w:rPr>
          <w:rFonts w:ascii="Times New Roman" w:hAnsi="Times New Roman" w:cs="Times New Roman"/>
          <w:sz w:val="24"/>
          <w:szCs w:val="24"/>
        </w:rPr>
        <w:t xml:space="preserve"> paper</w:t>
      </w:r>
      <w:r w:rsidR="00A44EE9">
        <w:rPr>
          <w:rFonts w:ascii="Times New Roman" w:hAnsi="Times New Roman" w:cs="Times New Roman"/>
          <w:sz w:val="24"/>
          <w:szCs w:val="24"/>
        </w:rPr>
        <w:t xml:space="preserve"> aims to discuss the diet formulation operation and the factors that must be considered</w:t>
      </w:r>
      <w:r w:rsidR="00507065">
        <w:rPr>
          <w:rFonts w:ascii="Times New Roman" w:hAnsi="Times New Roman" w:cs="Times New Roman"/>
          <w:sz w:val="24"/>
          <w:szCs w:val="24"/>
        </w:rPr>
        <w:t xml:space="preserve"> </w:t>
      </w:r>
      <w:r w:rsidR="00BA1F5D">
        <w:rPr>
          <w:rFonts w:ascii="Times New Roman" w:hAnsi="Times New Roman" w:cs="Times New Roman"/>
          <w:sz w:val="24"/>
          <w:szCs w:val="24"/>
        </w:rPr>
        <w:t>in regards to the formulat</w:t>
      </w:r>
      <w:r w:rsidR="00572EF9">
        <w:rPr>
          <w:rFonts w:ascii="Times New Roman" w:hAnsi="Times New Roman" w:cs="Times New Roman"/>
          <w:sz w:val="24"/>
          <w:szCs w:val="24"/>
        </w:rPr>
        <w:t xml:space="preserve">ion of the </w:t>
      </w:r>
      <w:r w:rsidR="00915EF3">
        <w:rPr>
          <w:rFonts w:ascii="Times New Roman" w:hAnsi="Times New Roman" w:cs="Times New Roman"/>
          <w:sz w:val="24"/>
          <w:szCs w:val="24"/>
        </w:rPr>
        <w:t>pigs</w:t>
      </w:r>
      <w:r w:rsidR="00A44EE9">
        <w:rPr>
          <w:rFonts w:ascii="Times New Roman" w:hAnsi="Times New Roman" w:cs="Times New Roman"/>
          <w:sz w:val="24"/>
          <w:szCs w:val="24"/>
        </w:rPr>
        <w:t>'</w:t>
      </w:r>
      <w:r w:rsidR="00572EF9">
        <w:rPr>
          <w:rFonts w:ascii="Times New Roman" w:hAnsi="Times New Roman" w:cs="Times New Roman"/>
          <w:sz w:val="24"/>
          <w:szCs w:val="24"/>
        </w:rPr>
        <w:t xml:space="preserve"> diets. </w:t>
      </w:r>
    </w:p>
    <w:p w:rsidR="00572EF9" w:rsidRDefault="00572EF9" w:rsidP="003F2A2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nutrients </w:t>
      </w:r>
      <w:r w:rsidR="00915EF3">
        <w:rPr>
          <w:rFonts w:ascii="Times New Roman" w:hAnsi="Times New Roman" w:cs="Times New Roman"/>
          <w:sz w:val="24"/>
          <w:szCs w:val="24"/>
        </w:rPr>
        <w:t>that</w:t>
      </w:r>
      <w:r>
        <w:rPr>
          <w:rFonts w:ascii="Times New Roman" w:hAnsi="Times New Roman" w:cs="Times New Roman"/>
          <w:sz w:val="24"/>
          <w:szCs w:val="24"/>
        </w:rPr>
        <w:t xml:space="preserve"> the pigs require </w:t>
      </w:r>
      <w:r w:rsidR="00915EF3">
        <w:rPr>
          <w:rFonts w:ascii="Times New Roman" w:hAnsi="Times New Roman" w:cs="Times New Roman"/>
          <w:sz w:val="24"/>
          <w:szCs w:val="24"/>
        </w:rPr>
        <w:t>are</w:t>
      </w:r>
      <w:r>
        <w:rPr>
          <w:rFonts w:ascii="Times New Roman" w:hAnsi="Times New Roman" w:cs="Times New Roman"/>
          <w:sz w:val="24"/>
          <w:szCs w:val="24"/>
        </w:rPr>
        <w:t xml:space="preserve"> six: f</w:t>
      </w:r>
      <w:r w:rsidR="003B4BA4">
        <w:rPr>
          <w:rFonts w:ascii="Times New Roman" w:hAnsi="Times New Roman" w:cs="Times New Roman"/>
          <w:sz w:val="24"/>
          <w:szCs w:val="24"/>
        </w:rPr>
        <w:t xml:space="preserve">ats, vitamins, water. </w:t>
      </w:r>
      <w:proofErr w:type="gramStart"/>
      <w:r w:rsidR="003B4BA4">
        <w:rPr>
          <w:rFonts w:ascii="Times New Roman" w:hAnsi="Times New Roman" w:cs="Times New Roman"/>
          <w:sz w:val="24"/>
          <w:szCs w:val="24"/>
        </w:rPr>
        <w:t xml:space="preserve">Minerals, </w:t>
      </w:r>
      <w:r w:rsidR="00C02998">
        <w:rPr>
          <w:rFonts w:ascii="Times New Roman" w:hAnsi="Times New Roman" w:cs="Times New Roman"/>
          <w:sz w:val="24"/>
          <w:szCs w:val="24"/>
        </w:rPr>
        <w:t>carbohydrates</w:t>
      </w:r>
      <w:r w:rsidR="00A44EE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proteins.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15EF3">
        <w:rPr>
          <w:rFonts w:ascii="Times New Roman" w:hAnsi="Times New Roman" w:cs="Times New Roman"/>
          <w:sz w:val="24"/>
          <w:szCs w:val="24"/>
        </w:rPr>
        <w:t>However</w:t>
      </w:r>
      <w:r w:rsidR="00656AB4">
        <w:rPr>
          <w:rFonts w:ascii="Times New Roman" w:hAnsi="Times New Roman" w:cs="Times New Roman"/>
          <w:sz w:val="24"/>
          <w:szCs w:val="24"/>
        </w:rPr>
        <w:t>, energy cannot be considere</w:t>
      </w:r>
      <w:r w:rsidR="00915EF3">
        <w:rPr>
          <w:rFonts w:ascii="Times New Roman" w:hAnsi="Times New Roman" w:cs="Times New Roman"/>
          <w:sz w:val="24"/>
          <w:szCs w:val="24"/>
        </w:rPr>
        <w:t>d a nutrient</w:t>
      </w:r>
      <w:r w:rsidR="00A44EE9">
        <w:rPr>
          <w:rFonts w:ascii="Times New Roman" w:hAnsi="Times New Roman" w:cs="Times New Roman"/>
          <w:sz w:val="24"/>
          <w:szCs w:val="24"/>
        </w:rPr>
        <w:t>;</w:t>
      </w:r>
      <w:r w:rsidR="00915EF3">
        <w:rPr>
          <w:rFonts w:ascii="Times New Roman" w:hAnsi="Times New Roman" w:cs="Times New Roman"/>
          <w:sz w:val="24"/>
          <w:szCs w:val="24"/>
        </w:rPr>
        <w:t xml:space="preserve"> instead</w:t>
      </w:r>
      <w:r w:rsidR="00A44EE9">
        <w:rPr>
          <w:rFonts w:ascii="Times New Roman" w:hAnsi="Times New Roman" w:cs="Times New Roman"/>
          <w:sz w:val="24"/>
          <w:szCs w:val="24"/>
        </w:rPr>
        <w:t>,</w:t>
      </w:r>
      <w:r w:rsidR="00915EF3">
        <w:rPr>
          <w:rFonts w:ascii="Times New Roman" w:hAnsi="Times New Roman" w:cs="Times New Roman"/>
          <w:sz w:val="24"/>
          <w:szCs w:val="24"/>
        </w:rPr>
        <w:t xml:space="preserve"> it is a property o</w:t>
      </w:r>
      <w:r w:rsidR="00656AB4">
        <w:rPr>
          <w:rFonts w:ascii="Times New Roman" w:hAnsi="Times New Roman" w:cs="Times New Roman"/>
          <w:sz w:val="24"/>
          <w:szCs w:val="24"/>
        </w:rPr>
        <w:t xml:space="preserve">f the </w:t>
      </w:r>
      <w:r w:rsidR="00915EF3">
        <w:rPr>
          <w:rFonts w:ascii="Times New Roman" w:hAnsi="Times New Roman" w:cs="Times New Roman"/>
          <w:sz w:val="24"/>
          <w:szCs w:val="24"/>
        </w:rPr>
        <w:t>objects and nutrients</w:t>
      </w:r>
      <w:r w:rsidR="00656AB4">
        <w:rPr>
          <w:rFonts w:ascii="Times New Roman" w:hAnsi="Times New Roman" w:cs="Times New Roman"/>
          <w:sz w:val="24"/>
          <w:szCs w:val="24"/>
        </w:rPr>
        <w:t xml:space="preserve">. The sources of energy are protein, </w:t>
      </w:r>
      <w:proofErr w:type="spellStart"/>
      <w:r w:rsidR="00C02998">
        <w:rPr>
          <w:rFonts w:ascii="Times New Roman" w:hAnsi="Times New Roman" w:cs="Times New Roman"/>
          <w:sz w:val="24"/>
          <w:szCs w:val="24"/>
        </w:rPr>
        <w:t>fib</w:t>
      </w:r>
      <w:r w:rsidR="00A31C2E">
        <w:rPr>
          <w:rFonts w:ascii="Times New Roman" w:hAnsi="Times New Roman" w:cs="Times New Roman"/>
          <w:sz w:val="24"/>
          <w:szCs w:val="24"/>
        </w:rPr>
        <w:t>re</w:t>
      </w:r>
      <w:proofErr w:type="spellEnd"/>
      <w:r w:rsidR="00656AB4">
        <w:rPr>
          <w:rFonts w:ascii="Times New Roman" w:hAnsi="Times New Roman" w:cs="Times New Roman"/>
          <w:sz w:val="24"/>
          <w:szCs w:val="24"/>
        </w:rPr>
        <w:t xml:space="preserve">, </w:t>
      </w:r>
      <w:r w:rsidR="0039049E">
        <w:rPr>
          <w:rFonts w:ascii="Times New Roman" w:hAnsi="Times New Roman" w:cs="Times New Roman"/>
          <w:sz w:val="24"/>
          <w:szCs w:val="24"/>
        </w:rPr>
        <w:t>fat</w:t>
      </w:r>
      <w:r w:rsidR="00A44EE9">
        <w:rPr>
          <w:rFonts w:ascii="Times New Roman" w:hAnsi="Times New Roman" w:cs="Times New Roman"/>
          <w:sz w:val="24"/>
          <w:szCs w:val="24"/>
        </w:rPr>
        <w:t>,</w:t>
      </w:r>
      <w:r w:rsidR="0039049E">
        <w:rPr>
          <w:rFonts w:ascii="Times New Roman" w:hAnsi="Times New Roman" w:cs="Times New Roman"/>
          <w:sz w:val="24"/>
          <w:szCs w:val="24"/>
        </w:rPr>
        <w:t xml:space="preserve"> and starch</w:t>
      </w:r>
      <w:r w:rsidR="00A44EE9">
        <w:rPr>
          <w:rFonts w:ascii="Times New Roman" w:hAnsi="Times New Roman" w:cs="Times New Roman"/>
          <w:sz w:val="24"/>
          <w:szCs w:val="24"/>
        </w:rPr>
        <w:t>;</w:t>
      </w:r>
      <w:r w:rsidR="0039049E">
        <w:rPr>
          <w:rFonts w:ascii="Times New Roman" w:hAnsi="Times New Roman" w:cs="Times New Roman"/>
          <w:sz w:val="24"/>
          <w:szCs w:val="24"/>
        </w:rPr>
        <w:t xml:space="preserve"> however, the </w:t>
      </w:r>
      <w:r w:rsidR="00915EF3">
        <w:rPr>
          <w:rFonts w:ascii="Times New Roman" w:hAnsi="Times New Roman" w:cs="Times New Roman"/>
          <w:sz w:val="24"/>
          <w:szCs w:val="24"/>
        </w:rPr>
        <w:t>quantity</w:t>
      </w:r>
      <w:r w:rsidR="0039049E">
        <w:rPr>
          <w:rFonts w:ascii="Times New Roman" w:hAnsi="Times New Roman" w:cs="Times New Roman"/>
          <w:sz w:val="24"/>
          <w:szCs w:val="24"/>
        </w:rPr>
        <w:t xml:space="preserve"> of </w:t>
      </w:r>
      <w:r w:rsidR="00A44EE9">
        <w:rPr>
          <w:rFonts w:ascii="Times New Roman" w:hAnsi="Times New Roman" w:cs="Times New Roman"/>
          <w:sz w:val="24"/>
          <w:szCs w:val="24"/>
        </w:rPr>
        <w:t>life</w:t>
      </w:r>
      <w:r w:rsidR="0039049E">
        <w:rPr>
          <w:rFonts w:ascii="Times New Roman" w:hAnsi="Times New Roman" w:cs="Times New Roman"/>
          <w:sz w:val="24"/>
          <w:szCs w:val="24"/>
        </w:rPr>
        <w:t xml:space="preserve"> that has been obtained is dependent on the various nutrients. </w:t>
      </w:r>
      <w:r w:rsidR="0072796C">
        <w:rPr>
          <w:rFonts w:ascii="Times New Roman" w:hAnsi="Times New Roman" w:cs="Times New Roman"/>
          <w:sz w:val="24"/>
          <w:szCs w:val="24"/>
        </w:rPr>
        <w:t xml:space="preserve">The </w:t>
      </w:r>
      <w:r w:rsidR="00C02998">
        <w:rPr>
          <w:rFonts w:ascii="Times New Roman" w:hAnsi="Times New Roman" w:cs="Times New Roman"/>
          <w:sz w:val="24"/>
          <w:szCs w:val="24"/>
        </w:rPr>
        <w:t>digestible</w:t>
      </w:r>
      <w:r w:rsidR="0072796C">
        <w:rPr>
          <w:rFonts w:ascii="Times New Roman" w:hAnsi="Times New Roman" w:cs="Times New Roman"/>
          <w:sz w:val="24"/>
          <w:szCs w:val="24"/>
        </w:rPr>
        <w:t xml:space="preserve"> energy adjusts f</w:t>
      </w:r>
      <w:r w:rsidR="00EC0254">
        <w:rPr>
          <w:rFonts w:ascii="Times New Roman" w:hAnsi="Times New Roman" w:cs="Times New Roman"/>
          <w:sz w:val="24"/>
          <w:szCs w:val="24"/>
        </w:rPr>
        <w:t>or the ene3rgy losses versus f</w:t>
      </w:r>
      <w:r w:rsidR="00C02998">
        <w:rPr>
          <w:rFonts w:ascii="Times New Roman" w:hAnsi="Times New Roman" w:cs="Times New Roman"/>
          <w:sz w:val="24"/>
          <w:szCs w:val="24"/>
        </w:rPr>
        <w:t>e</w:t>
      </w:r>
      <w:r w:rsidR="0072796C">
        <w:rPr>
          <w:rFonts w:ascii="Times New Roman" w:hAnsi="Times New Roman" w:cs="Times New Roman"/>
          <w:sz w:val="24"/>
          <w:szCs w:val="24"/>
        </w:rPr>
        <w:t>ces</w:t>
      </w:r>
      <w:r w:rsidR="00A44EE9">
        <w:rPr>
          <w:rFonts w:ascii="Times New Roman" w:hAnsi="Times New Roman" w:cs="Times New Roman"/>
          <w:sz w:val="24"/>
          <w:szCs w:val="24"/>
        </w:rPr>
        <w:t>,</w:t>
      </w:r>
      <w:r w:rsidR="0072796C">
        <w:rPr>
          <w:rFonts w:ascii="Times New Roman" w:hAnsi="Times New Roman" w:cs="Times New Roman"/>
          <w:sz w:val="24"/>
          <w:szCs w:val="24"/>
        </w:rPr>
        <w:t xml:space="preserve"> and </w:t>
      </w:r>
      <w:r w:rsidR="00883407">
        <w:rPr>
          <w:rFonts w:ascii="Times New Roman" w:hAnsi="Times New Roman" w:cs="Times New Roman"/>
          <w:sz w:val="24"/>
          <w:szCs w:val="24"/>
        </w:rPr>
        <w:t>it</w:t>
      </w:r>
      <w:r w:rsidR="00A44EE9">
        <w:rPr>
          <w:rFonts w:ascii="Times New Roman" w:hAnsi="Times New Roman" w:cs="Times New Roman"/>
          <w:sz w:val="24"/>
          <w:szCs w:val="24"/>
        </w:rPr>
        <w:t>'</w:t>
      </w:r>
      <w:r w:rsidR="00883407">
        <w:rPr>
          <w:rFonts w:ascii="Times New Roman" w:hAnsi="Times New Roman" w:cs="Times New Roman"/>
          <w:sz w:val="24"/>
          <w:szCs w:val="24"/>
        </w:rPr>
        <w:t>s</w:t>
      </w:r>
      <w:r w:rsidR="0072796C">
        <w:rPr>
          <w:rFonts w:ascii="Times New Roman" w:hAnsi="Times New Roman" w:cs="Times New Roman"/>
          <w:sz w:val="24"/>
          <w:szCs w:val="24"/>
        </w:rPr>
        <w:t xml:space="preserve"> mainly </w:t>
      </w:r>
      <w:r w:rsidR="00883407">
        <w:rPr>
          <w:rFonts w:ascii="Times New Roman" w:hAnsi="Times New Roman" w:cs="Times New Roman"/>
          <w:sz w:val="24"/>
          <w:szCs w:val="24"/>
        </w:rPr>
        <w:t>appreciated</w:t>
      </w:r>
      <w:r w:rsidR="0072796C">
        <w:rPr>
          <w:rFonts w:ascii="Times New Roman" w:hAnsi="Times New Roman" w:cs="Times New Roman"/>
          <w:sz w:val="24"/>
          <w:szCs w:val="24"/>
        </w:rPr>
        <w:t xml:space="preserve"> and used because of its simple </w:t>
      </w:r>
      <w:r w:rsidR="00EC0254">
        <w:rPr>
          <w:rFonts w:ascii="Times New Roman" w:hAnsi="Times New Roman" w:cs="Times New Roman"/>
          <w:sz w:val="24"/>
          <w:szCs w:val="24"/>
        </w:rPr>
        <w:t>nature</w:t>
      </w:r>
      <w:r w:rsidR="0072796C">
        <w:rPr>
          <w:rFonts w:ascii="Times New Roman" w:hAnsi="Times New Roman" w:cs="Times New Roman"/>
          <w:sz w:val="24"/>
          <w:szCs w:val="24"/>
        </w:rPr>
        <w:t xml:space="preserve">. </w:t>
      </w:r>
      <w:r w:rsidR="00807C1A">
        <w:rPr>
          <w:rFonts w:ascii="Times New Roman" w:hAnsi="Times New Roman" w:cs="Times New Roman"/>
          <w:sz w:val="24"/>
          <w:szCs w:val="24"/>
        </w:rPr>
        <w:t xml:space="preserve">However, the net </w:t>
      </w:r>
      <w:r w:rsidR="00A44EE9">
        <w:rPr>
          <w:rFonts w:ascii="Times New Roman" w:hAnsi="Times New Roman" w:cs="Times New Roman"/>
          <w:sz w:val="24"/>
          <w:szCs w:val="24"/>
        </w:rPr>
        <w:t>life</w:t>
      </w:r>
      <w:r w:rsidR="00807C1A">
        <w:rPr>
          <w:rFonts w:ascii="Times New Roman" w:hAnsi="Times New Roman" w:cs="Times New Roman"/>
          <w:sz w:val="24"/>
          <w:szCs w:val="24"/>
        </w:rPr>
        <w:t xml:space="preserve"> is more accurate because </w:t>
      </w:r>
      <w:r w:rsidR="00431AAF">
        <w:rPr>
          <w:rFonts w:ascii="Times New Roman" w:hAnsi="Times New Roman" w:cs="Times New Roman"/>
          <w:sz w:val="24"/>
          <w:szCs w:val="24"/>
        </w:rPr>
        <w:t>it</w:t>
      </w:r>
      <w:r w:rsidR="00807C1A">
        <w:rPr>
          <w:rFonts w:ascii="Times New Roman" w:hAnsi="Times New Roman" w:cs="Times New Roman"/>
          <w:sz w:val="24"/>
          <w:szCs w:val="24"/>
        </w:rPr>
        <w:t xml:space="preserve"> accounts for the losses in heat </w:t>
      </w:r>
      <w:r w:rsidR="00431AAF">
        <w:rPr>
          <w:rFonts w:ascii="Times New Roman" w:hAnsi="Times New Roman" w:cs="Times New Roman"/>
          <w:sz w:val="24"/>
          <w:szCs w:val="24"/>
        </w:rPr>
        <w:t>increment</w:t>
      </w:r>
      <w:r w:rsidR="00A44EE9">
        <w:rPr>
          <w:rFonts w:ascii="Times New Roman" w:hAnsi="Times New Roman" w:cs="Times New Roman"/>
          <w:sz w:val="24"/>
          <w:szCs w:val="24"/>
        </w:rPr>
        <w:t>,</w:t>
      </w:r>
      <w:r w:rsidR="00807C1A">
        <w:rPr>
          <w:rFonts w:ascii="Times New Roman" w:hAnsi="Times New Roman" w:cs="Times New Roman"/>
          <w:sz w:val="24"/>
          <w:szCs w:val="24"/>
        </w:rPr>
        <w:t xml:space="preserve"> but the scheme is </w:t>
      </w:r>
      <w:r w:rsidR="00431AAF">
        <w:rPr>
          <w:rFonts w:ascii="Times New Roman" w:hAnsi="Times New Roman" w:cs="Times New Roman"/>
          <w:sz w:val="24"/>
          <w:szCs w:val="24"/>
        </w:rPr>
        <w:t xml:space="preserve">dependent </w:t>
      </w:r>
      <w:r w:rsidR="00807C1A">
        <w:rPr>
          <w:rFonts w:ascii="Times New Roman" w:hAnsi="Times New Roman" w:cs="Times New Roman"/>
          <w:sz w:val="24"/>
          <w:szCs w:val="24"/>
        </w:rPr>
        <w:t xml:space="preserve">on the energy accuracy value that each ingredient is assigned. </w:t>
      </w:r>
      <w:r w:rsidR="00966A19">
        <w:rPr>
          <w:rFonts w:ascii="Times New Roman" w:hAnsi="Times New Roman" w:cs="Times New Roman"/>
          <w:sz w:val="24"/>
          <w:szCs w:val="24"/>
        </w:rPr>
        <w:t>For instance</w:t>
      </w:r>
      <w:r w:rsidR="00A44EE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44EE9">
        <w:rPr>
          <w:rFonts w:ascii="Times New Roman" w:hAnsi="Times New Roman" w:cs="Times New Roman"/>
          <w:sz w:val="24"/>
          <w:szCs w:val="24"/>
        </w:rPr>
        <w:t>weaner's</w:t>
      </w:r>
      <w:proofErr w:type="spellEnd"/>
      <w:r w:rsidR="00A44EE9">
        <w:rPr>
          <w:rFonts w:ascii="Times New Roman" w:hAnsi="Times New Roman" w:cs="Times New Roman"/>
          <w:sz w:val="24"/>
          <w:szCs w:val="24"/>
        </w:rPr>
        <w:t xml:space="preserve"> energy </w:t>
      </w:r>
      <w:proofErr w:type="gramStart"/>
      <w:r w:rsidR="003B4BA4">
        <w:rPr>
          <w:rFonts w:ascii="Times New Roman" w:hAnsi="Times New Roman" w:cs="Times New Roman"/>
          <w:sz w:val="24"/>
          <w:szCs w:val="24"/>
        </w:rPr>
        <w:t>requirements,</w:t>
      </w:r>
      <w:proofErr w:type="gramEnd"/>
      <w:r w:rsidR="00966A19">
        <w:rPr>
          <w:rFonts w:ascii="Times New Roman" w:hAnsi="Times New Roman" w:cs="Times New Roman"/>
          <w:sz w:val="24"/>
          <w:szCs w:val="24"/>
        </w:rPr>
        <w:t xml:space="preserve"> </w:t>
      </w:r>
      <w:r w:rsidR="00431AAF">
        <w:rPr>
          <w:rFonts w:ascii="Times New Roman" w:hAnsi="Times New Roman" w:cs="Times New Roman"/>
          <w:sz w:val="24"/>
          <w:szCs w:val="24"/>
        </w:rPr>
        <w:t>creep</w:t>
      </w:r>
      <w:r w:rsidR="00A44EE9">
        <w:rPr>
          <w:rFonts w:ascii="Times New Roman" w:hAnsi="Times New Roman" w:cs="Times New Roman"/>
          <w:sz w:val="24"/>
          <w:szCs w:val="24"/>
        </w:rPr>
        <w:t>,</w:t>
      </w:r>
      <w:r w:rsidR="00966A19">
        <w:rPr>
          <w:rFonts w:ascii="Times New Roman" w:hAnsi="Times New Roman" w:cs="Times New Roman"/>
          <w:sz w:val="24"/>
          <w:szCs w:val="24"/>
        </w:rPr>
        <w:t xml:space="preserve"> and link diets are 10.3, 12.8</w:t>
      </w:r>
      <w:r w:rsidR="00A44EE9">
        <w:rPr>
          <w:rFonts w:ascii="Times New Roman" w:hAnsi="Times New Roman" w:cs="Times New Roman"/>
          <w:sz w:val="24"/>
          <w:szCs w:val="24"/>
        </w:rPr>
        <w:t>,</w:t>
      </w:r>
      <w:r w:rsidR="00966A19">
        <w:rPr>
          <w:rFonts w:ascii="Times New Roman" w:hAnsi="Times New Roman" w:cs="Times New Roman"/>
          <w:sz w:val="24"/>
          <w:szCs w:val="24"/>
        </w:rPr>
        <w:t xml:space="preserve"> and 11.4 MJ NE/kg</w:t>
      </w:r>
      <w:r w:rsidR="00A44EE9">
        <w:rPr>
          <w:rFonts w:ascii="Times New Roman" w:hAnsi="Times New Roman" w:cs="Times New Roman"/>
          <w:sz w:val="24"/>
          <w:szCs w:val="24"/>
        </w:rPr>
        <w:t>,</w:t>
      </w:r>
      <w:r w:rsidR="00966A19">
        <w:rPr>
          <w:rFonts w:ascii="Times New Roman" w:hAnsi="Times New Roman" w:cs="Times New Roman"/>
          <w:sz w:val="24"/>
          <w:szCs w:val="24"/>
        </w:rPr>
        <w:t xml:space="preserve"> respectively.</w:t>
      </w:r>
      <w:r w:rsidR="00AB26F4">
        <w:rPr>
          <w:rFonts w:ascii="Times New Roman" w:hAnsi="Times New Roman" w:cs="Times New Roman"/>
          <w:sz w:val="24"/>
          <w:szCs w:val="24"/>
        </w:rPr>
        <w:t xml:space="preserve"> </w:t>
      </w:r>
      <w:r w:rsidR="00431AAF">
        <w:rPr>
          <w:rFonts w:ascii="Times New Roman" w:hAnsi="Times New Roman" w:cs="Times New Roman"/>
          <w:sz w:val="24"/>
          <w:szCs w:val="24"/>
        </w:rPr>
        <w:t>During</w:t>
      </w:r>
      <w:r w:rsidR="00AB26F4">
        <w:rPr>
          <w:rFonts w:ascii="Times New Roman" w:hAnsi="Times New Roman" w:cs="Times New Roman"/>
          <w:sz w:val="24"/>
          <w:szCs w:val="24"/>
        </w:rPr>
        <w:t xml:space="preserve"> the</w:t>
      </w:r>
      <w:r w:rsidR="00431AAF">
        <w:rPr>
          <w:rFonts w:ascii="Times New Roman" w:hAnsi="Times New Roman" w:cs="Times New Roman"/>
          <w:sz w:val="24"/>
          <w:szCs w:val="24"/>
        </w:rPr>
        <w:t xml:space="preserve"> d</w:t>
      </w:r>
      <w:r w:rsidR="00AB26F4">
        <w:rPr>
          <w:rFonts w:ascii="Times New Roman" w:hAnsi="Times New Roman" w:cs="Times New Roman"/>
          <w:sz w:val="24"/>
          <w:szCs w:val="24"/>
        </w:rPr>
        <w:t xml:space="preserve">iet formulation of high energy, it is </w:t>
      </w:r>
      <w:r w:rsidR="00431AAF">
        <w:rPr>
          <w:rFonts w:ascii="Times New Roman" w:hAnsi="Times New Roman" w:cs="Times New Roman"/>
          <w:sz w:val="24"/>
          <w:szCs w:val="24"/>
        </w:rPr>
        <w:t>essential</w:t>
      </w:r>
      <w:r w:rsidR="00AB26F4">
        <w:rPr>
          <w:rFonts w:ascii="Times New Roman" w:hAnsi="Times New Roman" w:cs="Times New Roman"/>
          <w:sz w:val="24"/>
          <w:szCs w:val="24"/>
        </w:rPr>
        <w:t xml:space="preserve"> to include </w:t>
      </w:r>
      <w:r w:rsidR="00431AAF">
        <w:rPr>
          <w:rFonts w:ascii="Times New Roman" w:hAnsi="Times New Roman" w:cs="Times New Roman"/>
          <w:sz w:val="24"/>
          <w:szCs w:val="24"/>
        </w:rPr>
        <w:t>oils</w:t>
      </w:r>
      <w:r w:rsidR="00AB26F4">
        <w:rPr>
          <w:rFonts w:ascii="Times New Roman" w:hAnsi="Times New Roman" w:cs="Times New Roman"/>
          <w:sz w:val="24"/>
          <w:szCs w:val="24"/>
        </w:rPr>
        <w:t xml:space="preserve"> and fats </w:t>
      </w:r>
      <w:r w:rsidR="00E343DD">
        <w:rPr>
          <w:rFonts w:ascii="Times New Roman" w:hAnsi="Times New Roman" w:cs="Times New Roman"/>
          <w:sz w:val="24"/>
          <w:szCs w:val="24"/>
        </w:rPr>
        <w:t xml:space="preserve">because they have </w:t>
      </w:r>
      <w:r w:rsidR="00A44EE9">
        <w:rPr>
          <w:rFonts w:ascii="Times New Roman" w:hAnsi="Times New Roman" w:cs="Times New Roman"/>
          <w:sz w:val="24"/>
          <w:szCs w:val="24"/>
        </w:rPr>
        <w:t>much</w:t>
      </w:r>
      <w:r w:rsidR="00E343DD">
        <w:rPr>
          <w:rFonts w:ascii="Times New Roman" w:hAnsi="Times New Roman" w:cs="Times New Roman"/>
          <w:sz w:val="24"/>
          <w:szCs w:val="24"/>
        </w:rPr>
        <w:t xml:space="preserve"> </w:t>
      </w:r>
      <w:r w:rsidR="00A44EE9">
        <w:rPr>
          <w:rFonts w:ascii="Times New Roman" w:hAnsi="Times New Roman" w:cs="Times New Roman"/>
          <w:sz w:val="24"/>
          <w:szCs w:val="24"/>
        </w:rPr>
        <w:t>power</w:t>
      </w:r>
      <w:r w:rsidR="00E343DD">
        <w:rPr>
          <w:rFonts w:ascii="Times New Roman" w:hAnsi="Times New Roman" w:cs="Times New Roman"/>
          <w:sz w:val="24"/>
          <w:szCs w:val="24"/>
        </w:rPr>
        <w:t xml:space="preserve"> and ac</w:t>
      </w:r>
      <w:bookmarkStart w:id="0" w:name="_GoBack"/>
      <w:bookmarkEnd w:id="0"/>
      <w:r w:rsidR="00E343DD">
        <w:rPr>
          <w:rFonts w:ascii="Times New Roman" w:hAnsi="Times New Roman" w:cs="Times New Roman"/>
          <w:sz w:val="24"/>
          <w:szCs w:val="24"/>
        </w:rPr>
        <w:t xml:space="preserve">t as binders in the pelleting operation. </w:t>
      </w:r>
    </w:p>
    <w:p w:rsidR="003F2A25" w:rsidRDefault="00E343DD" w:rsidP="009B6F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431AAF">
        <w:rPr>
          <w:rFonts w:ascii="Times New Roman" w:hAnsi="Times New Roman" w:cs="Times New Roman"/>
          <w:sz w:val="24"/>
          <w:szCs w:val="24"/>
        </w:rPr>
        <w:t>Proteins</w:t>
      </w:r>
      <w:r w:rsidR="00AB3BEB">
        <w:rPr>
          <w:rFonts w:ascii="Times New Roman" w:hAnsi="Times New Roman" w:cs="Times New Roman"/>
          <w:sz w:val="24"/>
          <w:szCs w:val="24"/>
        </w:rPr>
        <w:t xml:space="preserve"> are essential because their purpose is </w:t>
      </w:r>
      <w:r w:rsidR="00A44EE9">
        <w:rPr>
          <w:rFonts w:ascii="Times New Roman" w:hAnsi="Times New Roman" w:cs="Times New Roman"/>
          <w:sz w:val="24"/>
          <w:szCs w:val="24"/>
        </w:rPr>
        <w:t>to maintain the body and accelerate the growth that consists of</w:t>
      </w:r>
      <w:r w:rsidR="00AB3BEB">
        <w:rPr>
          <w:rFonts w:ascii="Times New Roman" w:hAnsi="Times New Roman" w:cs="Times New Roman"/>
          <w:sz w:val="24"/>
          <w:szCs w:val="24"/>
        </w:rPr>
        <w:t xml:space="preserve"> a chain of amino acids that have a linkage </w:t>
      </w:r>
      <w:r w:rsidR="00431AAF">
        <w:rPr>
          <w:rFonts w:ascii="Times New Roman" w:hAnsi="Times New Roman" w:cs="Times New Roman"/>
          <w:sz w:val="24"/>
          <w:szCs w:val="24"/>
        </w:rPr>
        <w:t>with</w:t>
      </w:r>
      <w:r w:rsidR="00AB3BEB">
        <w:rPr>
          <w:rFonts w:ascii="Times New Roman" w:hAnsi="Times New Roman" w:cs="Times New Roman"/>
          <w:sz w:val="24"/>
          <w:szCs w:val="24"/>
        </w:rPr>
        <w:t xml:space="preserve"> the </w:t>
      </w:r>
      <w:r w:rsidR="00431AAF">
        <w:rPr>
          <w:rFonts w:ascii="Times New Roman" w:hAnsi="Times New Roman" w:cs="Times New Roman"/>
          <w:sz w:val="24"/>
          <w:szCs w:val="24"/>
        </w:rPr>
        <w:t>peptide</w:t>
      </w:r>
      <w:r w:rsidR="00AB3BEB">
        <w:rPr>
          <w:rFonts w:ascii="Times New Roman" w:hAnsi="Times New Roman" w:cs="Times New Roman"/>
          <w:sz w:val="24"/>
          <w:szCs w:val="24"/>
        </w:rPr>
        <w:t xml:space="preserve"> bonds. The amino acids that are required by the pig are 10: methionine, </w:t>
      </w:r>
      <w:r w:rsidR="00431AAF">
        <w:rPr>
          <w:rFonts w:ascii="Times New Roman" w:hAnsi="Times New Roman" w:cs="Times New Roman"/>
          <w:sz w:val="24"/>
          <w:szCs w:val="24"/>
        </w:rPr>
        <w:t>threonine</w:t>
      </w:r>
      <w:r w:rsidR="00AB3BE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31AAF">
        <w:rPr>
          <w:rFonts w:ascii="Times New Roman" w:hAnsi="Times New Roman" w:cs="Times New Roman"/>
          <w:sz w:val="24"/>
          <w:szCs w:val="24"/>
        </w:rPr>
        <w:t>valine</w:t>
      </w:r>
      <w:proofErr w:type="spellEnd"/>
      <w:r w:rsidR="00AB3BEB">
        <w:rPr>
          <w:rFonts w:ascii="Times New Roman" w:hAnsi="Times New Roman" w:cs="Times New Roman"/>
          <w:sz w:val="24"/>
          <w:szCs w:val="24"/>
        </w:rPr>
        <w:t xml:space="preserve">, phenylalanine, arginine, </w:t>
      </w:r>
      <w:r w:rsidR="006920C3">
        <w:rPr>
          <w:rFonts w:ascii="Times New Roman" w:hAnsi="Times New Roman" w:cs="Times New Roman"/>
          <w:sz w:val="24"/>
          <w:szCs w:val="24"/>
        </w:rPr>
        <w:t xml:space="preserve">lysine, isoleucine, </w:t>
      </w:r>
      <w:r w:rsidR="00431AAF">
        <w:rPr>
          <w:rFonts w:ascii="Times New Roman" w:hAnsi="Times New Roman" w:cs="Times New Roman"/>
          <w:sz w:val="24"/>
          <w:szCs w:val="24"/>
        </w:rPr>
        <w:t>and tryptophan</w:t>
      </w:r>
      <w:r w:rsidR="00905B7C">
        <w:rPr>
          <w:rFonts w:ascii="Times New Roman" w:hAnsi="Times New Roman" w:cs="Times New Roman"/>
          <w:sz w:val="24"/>
          <w:szCs w:val="24"/>
        </w:rPr>
        <w:t xml:space="preserve">. In numerous cases, all the vital amino acids </w:t>
      </w:r>
      <w:r w:rsidR="00431AAF">
        <w:rPr>
          <w:rFonts w:ascii="Times New Roman" w:hAnsi="Times New Roman" w:cs="Times New Roman"/>
          <w:sz w:val="24"/>
          <w:szCs w:val="24"/>
        </w:rPr>
        <w:t>are</w:t>
      </w:r>
      <w:r w:rsidR="00905B7C">
        <w:rPr>
          <w:rFonts w:ascii="Times New Roman" w:hAnsi="Times New Roman" w:cs="Times New Roman"/>
          <w:sz w:val="24"/>
          <w:szCs w:val="24"/>
        </w:rPr>
        <w:t xml:space="preserve"> entailed in the diet formulation</w:t>
      </w:r>
      <w:r w:rsidR="00A44EE9">
        <w:rPr>
          <w:rFonts w:ascii="Times New Roman" w:hAnsi="Times New Roman" w:cs="Times New Roman"/>
          <w:sz w:val="24"/>
          <w:szCs w:val="24"/>
        </w:rPr>
        <w:t>,</w:t>
      </w:r>
      <w:r w:rsidR="00905B7C">
        <w:rPr>
          <w:rFonts w:ascii="Times New Roman" w:hAnsi="Times New Roman" w:cs="Times New Roman"/>
          <w:sz w:val="24"/>
          <w:szCs w:val="24"/>
        </w:rPr>
        <w:t xml:space="preserve"> whose purpose is </w:t>
      </w:r>
      <w:r w:rsidR="001C1FC2">
        <w:rPr>
          <w:rFonts w:ascii="Times New Roman" w:hAnsi="Times New Roman" w:cs="Times New Roman"/>
          <w:sz w:val="24"/>
          <w:szCs w:val="24"/>
        </w:rPr>
        <w:t xml:space="preserve">ensuring that there is </w:t>
      </w:r>
      <w:r w:rsidR="00431AAF">
        <w:rPr>
          <w:rFonts w:ascii="Times New Roman" w:hAnsi="Times New Roman" w:cs="Times New Roman"/>
          <w:sz w:val="24"/>
          <w:szCs w:val="24"/>
        </w:rPr>
        <w:t>a</w:t>
      </w:r>
      <w:r w:rsidR="00A44EE9">
        <w:rPr>
          <w:rFonts w:ascii="Times New Roman" w:hAnsi="Times New Roman" w:cs="Times New Roman"/>
          <w:sz w:val="24"/>
          <w:szCs w:val="24"/>
        </w:rPr>
        <w:t xml:space="preserve"> vers</w:t>
      </w:r>
      <w:r w:rsidR="00431AAF">
        <w:rPr>
          <w:rFonts w:ascii="Times New Roman" w:hAnsi="Times New Roman" w:cs="Times New Roman"/>
          <w:sz w:val="24"/>
          <w:szCs w:val="24"/>
        </w:rPr>
        <w:t>ion</w:t>
      </w:r>
      <w:r w:rsidR="001C1FC2">
        <w:rPr>
          <w:rFonts w:ascii="Times New Roman" w:hAnsi="Times New Roman" w:cs="Times New Roman"/>
          <w:sz w:val="24"/>
          <w:szCs w:val="24"/>
        </w:rPr>
        <w:t xml:space="preserve"> of </w:t>
      </w:r>
      <w:r w:rsidR="00431AAF">
        <w:rPr>
          <w:rFonts w:ascii="Times New Roman" w:hAnsi="Times New Roman" w:cs="Times New Roman"/>
          <w:sz w:val="24"/>
          <w:szCs w:val="24"/>
        </w:rPr>
        <w:t>the</w:t>
      </w:r>
      <w:r w:rsidR="001C1FC2">
        <w:rPr>
          <w:rFonts w:ascii="Times New Roman" w:hAnsi="Times New Roman" w:cs="Times New Roman"/>
          <w:sz w:val="24"/>
          <w:szCs w:val="24"/>
        </w:rPr>
        <w:t xml:space="preserve"> deficiency in each </w:t>
      </w:r>
      <w:r w:rsidR="00431AAF">
        <w:rPr>
          <w:rFonts w:ascii="Times New Roman" w:hAnsi="Times New Roman" w:cs="Times New Roman"/>
          <w:sz w:val="24"/>
          <w:szCs w:val="24"/>
        </w:rPr>
        <w:t>amino</w:t>
      </w:r>
      <w:r w:rsidR="001C1FC2">
        <w:rPr>
          <w:rFonts w:ascii="Times New Roman" w:hAnsi="Times New Roman" w:cs="Times New Roman"/>
          <w:sz w:val="24"/>
          <w:szCs w:val="24"/>
        </w:rPr>
        <w:t xml:space="preserve"> acid</w:t>
      </w:r>
      <w:r w:rsidR="00CD4735">
        <w:rPr>
          <w:rFonts w:ascii="Times New Roman" w:hAnsi="Times New Roman" w:cs="Times New Roman"/>
          <w:sz w:val="24"/>
          <w:szCs w:val="24"/>
        </w:rPr>
        <w:t xml:space="preserve"> (Liu et al., 2018)</w:t>
      </w:r>
      <w:r w:rsidR="001C1FC2">
        <w:rPr>
          <w:rFonts w:ascii="Times New Roman" w:hAnsi="Times New Roman" w:cs="Times New Roman"/>
          <w:sz w:val="24"/>
          <w:szCs w:val="24"/>
        </w:rPr>
        <w:t xml:space="preserve">. </w:t>
      </w:r>
      <w:r w:rsidR="00FA0C84">
        <w:rPr>
          <w:rFonts w:ascii="Times New Roman" w:hAnsi="Times New Roman" w:cs="Times New Roman"/>
          <w:sz w:val="24"/>
          <w:szCs w:val="24"/>
        </w:rPr>
        <w:t xml:space="preserve">In </w:t>
      </w:r>
      <w:r w:rsidR="00A44EE9">
        <w:rPr>
          <w:rFonts w:ascii="Times New Roman" w:hAnsi="Times New Roman" w:cs="Times New Roman"/>
          <w:sz w:val="24"/>
          <w:szCs w:val="24"/>
        </w:rPr>
        <w:t>calculating</w:t>
      </w:r>
      <w:r w:rsidR="00FA0C84">
        <w:rPr>
          <w:rFonts w:ascii="Times New Roman" w:hAnsi="Times New Roman" w:cs="Times New Roman"/>
          <w:sz w:val="24"/>
          <w:szCs w:val="24"/>
        </w:rPr>
        <w:t xml:space="preserve"> the amino acid </w:t>
      </w:r>
      <w:r w:rsidR="00A57E1D">
        <w:rPr>
          <w:rFonts w:ascii="Times New Roman" w:hAnsi="Times New Roman" w:cs="Times New Roman"/>
          <w:sz w:val="24"/>
          <w:szCs w:val="24"/>
        </w:rPr>
        <w:t>requirement</w:t>
      </w:r>
      <w:r w:rsidR="00431AAF">
        <w:rPr>
          <w:rFonts w:ascii="Times New Roman" w:hAnsi="Times New Roman" w:cs="Times New Roman"/>
          <w:sz w:val="24"/>
          <w:szCs w:val="24"/>
        </w:rPr>
        <w:t xml:space="preserve">, the </w:t>
      </w:r>
      <w:r w:rsidR="00A44EE9">
        <w:rPr>
          <w:rFonts w:ascii="Times New Roman" w:hAnsi="Times New Roman" w:cs="Times New Roman"/>
          <w:sz w:val="24"/>
          <w:szCs w:val="24"/>
        </w:rPr>
        <w:t>correct</w:t>
      </w:r>
      <w:r w:rsidR="00431AAF">
        <w:rPr>
          <w:rFonts w:ascii="Times New Roman" w:hAnsi="Times New Roman" w:cs="Times New Roman"/>
          <w:sz w:val="24"/>
          <w:szCs w:val="24"/>
        </w:rPr>
        <w:t xml:space="preserve"> approach is </w:t>
      </w:r>
      <w:r w:rsidR="00A44EE9">
        <w:rPr>
          <w:rFonts w:ascii="Times New Roman" w:hAnsi="Times New Roman" w:cs="Times New Roman"/>
          <w:sz w:val="24"/>
          <w:szCs w:val="24"/>
        </w:rPr>
        <w:t>based on</w:t>
      </w:r>
      <w:r w:rsidR="00FA0C84">
        <w:rPr>
          <w:rFonts w:ascii="Times New Roman" w:hAnsi="Times New Roman" w:cs="Times New Roman"/>
          <w:sz w:val="24"/>
          <w:szCs w:val="24"/>
        </w:rPr>
        <w:t xml:space="preserve"> </w:t>
      </w:r>
      <w:r w:rsidR="00C83102">
        <w:rPr>
          <w:rFonts w:ascii="Times New Roman" w:hAnsi="Times New Roman" w:cs="Times New Roman"/>
          <w:sz w:val="24"/>
          <w:szCs w:val="24"/>
        </w:rPr>
        <w:t xml:space="preserve">apparent </w:t>
      </w:r>
      <w:proofErr w:type="spellStart"/>
      <w:r w:rsidR="00C83102">
        <w:rPr>
          <w:rFonts w:ascii="Times New Roman" w:hAnsi="Times New Roman" w:cs="Times New Roman"/>
          <w:sz w:val="24"/>
          <w:szCs w:val="24"/>
        </w:rPr>
        <w:t>ileal</w:t>
      </w:r>
      <w:proofErr w:type="spellEnd"/>
      <w:r w:rsidR="00C83102">
        <w:rPr>
          <w:rFonts w:ascii="Times New Roman" w:hAnsi="Times New Roman" w:cs="Times New Roman"/>
          <w:sz w:val="24"/>
          <w:szCs w:val="24"/>
        </w:rPr>
        <w:t xml:space="preserve"> </w:t>
      </w:r>
      <w:r w:rsidR="00A57E1D">
        <w:rPr>
          <w:rFonts w:ascii="Times New Roman" w:hAnsi="Times New Roman" w:cs="Times New Roman"/>
          <w:sz w:val="24"/>
          <w:szCs w:val="24"/>
        </w:rPr>
        <w:t>digestibility</w:t>
      </w:r>
      <w:r w:rsidR="00C83102">
        <w:rPr>
          <w:rFonts w:ascii="Times New Roman" w:hAnsi="Times New Roman" w:cs="Times New Roman"/>
          <w:sz w:val="24"/>
          <w:szCs w:val="24"/>
        </w:rPr>
        <w:t xml:space="preserve"> that tends to </w:t>
      </w:r>
      <w:r w:rsidR="00A57E1D">
        <w:rPr>
          <w:rFonts w:ascii="Times New Roman" w:hAnsi="Times New Roman" w:cs="Times New Roman"/>
          <w:sz w:val="24"/>
          <w:szCs w:val="24"/>
        </w:rPr>
        <w:t>address</w:t>
      </w:r>
      <w:r w:rsidR="00C83102">
        <w:rPr>
          <w:rFonts w:ascii="Times New Roman" w:hAnsi="Times New Roman" w:cs="Times New Roman"/>
          <w:sz w:val="24"/>
          <w:szCs w:val="24"/>
        </w:rPr>
        <w:t xml:space="preserve"> the basal and digestibility and the </w:t>
      </w:r>
      <w:r w:rsidR="00A57E1D">
        <w:rPr>
          <w:rFonts w:ascii="Times New Roman" w:hAnsi="Times New Roman" w:cs="Times New Roman"/>
          <w:sz w:val="24"/>
          <w:szCs w:val="24"/>
        </w:rPr>
        <w:t>individual</w:t>
      </w:r>
      <w:r w:rsidR="00C83102">
        <w:rPr>
          <w:rFonts w:ascii="Times New Roman" w:hAnsi="Times New Roman" w:cs="Times New Roman"/>
          <w:sz w:val="24"/>
          <w:szCs w:val="24"/>
        </w:rPr>
        <w:t xml:space="preserve"> </w:t>
      </w:r>
      <w:r w:rsidR="00B273D6">
        <w:rPr>
          <w:rFonts w:ascii="Times New Roman" w:hAnsi="Times New Roman" w:cs="Times New Roman"/>
          <w:sz w:val="24"/>
          <w:szCs w:val="24"/>
        </w:rPr>
        <w:t xml:space="preserve">endogenous losses. </w:t>
      </w:r>
      <w:r w:rsidR="00A57E1D">
        <w:rPr>
          <w:rFonts w:ascii="Times New Roman" w:hAnsi="Times New Roman" w:cs="Times New Roman"/>
          <w:sz w:val="24"/>
          <w:szCs w:val="24"/>
        </w:rPr>
        <w:t xml:space="preserve">Lysine </w:t>
      </w:r>
      <w:r w:rsidR="00B273D6">
        <w:rPr>
          <w:rFonts w:ascii="Times New Roman" w:hAnsi="Times New Roman" w:cs="Times New Roman"/>
          <w:sz w:val="24"/>
          <w:szCs w:val="24"/>
        </w:rPr>
        <w:t>tends to be the first limiting AA</w:t>
      </w:r>
      <w:r w:rsidR="00A44EE9">
        <w:rPr>
          <w:rFonts w:ascii="Times New Roman" w:hAnsi="Times New Roman" w:cs="Times New Roman"/>
          <w:sz w:val="24"/>
          <w:szCs w:val="24"/>
        </w:rPr>
        <w:t>,</w:t>
      </w:r>
      <w:r w:rsidR="00B273D6">
        <w:rPr>
          <w:rFonts w:ascii="Times New Roman" w:hAnsi="Times New Roman" w:cs="Times New Roman"/>
          <w:sz w:val="24"/>
          <w:szCs w:val="24"/>
        </w:rPr>
        <w:t xml:space="preserve"> and the pig requires it </w:t>
      </w:r>
      <w:r w:rsidR="00A44EE9">
        <w:rPr>
          <w:rFonts w:ascii="Times New Roman" w:hAnsi="Times New Roman" w:cs="Times New Roman"/>
          <w:sz w:val="24"/>
          <w:szCs w:val="24"/>
        </w:rPr>
        <w:t>hugely</w:t>
      </w:r>
      <w:r w:rsidR="00B273D6">
        <w:rPr>
          <w:rFonts w:ascii="Times New Roman" w:hAnsi="Times New Roman" w:cs="Times New Roman"/>
          <w:sz w:val="24"/>
          <w:szCs w:val="24"/>
        </w:rPr>
        <w:t xml:space="preserve">. </w:t>
      </w:r>
      <w:r w:rsidR="00A57E1D">
        <w:rPr>
          <w:rFonts w:ascii="Times New Roman" w:hAnsi="Times New Roman" w:cs="Times New Roman"/>
          <w:sz w:val="24"/>
          <w:szCs w:val="24"/>
        </w:rPr>
        <w:t>The</w:t>
      </w:r>
      <w:r w:rsidR="009B6F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4EE9">
        <w:rPr>
          <w:rFonts w:ascii="Times New Roman" w:hAnsi="Times New Roman" w:cs="Times New Roman"/>
          <w:sz w:val="24"/>
          <w:szCs w:val="24"/>
        </w:rPr>
        <w:t>weaner</w:t>
      </w:r>
      <w:proofErr w:type="spellEnd"/>
      <w:r w:rsidR="00A44EE9">
        <w:rPr>
          <w:rFonts w:ascii="Times New Roman" w:hAnsi="Times New Roman" w:cs="Times New Roman"/>
          <w:sz w:val="24"/>
          <w:szCs w:val="24"/>
        </w:rPr>
        <w:t xml:space="preserve"> requirements</w:t>
      </w:r>
      <w:r w:rsidR="00A57E1D">
        <w:rPr>
          <w:rFonts w:ascii="Times New Roman" w:hAnsi="Times New Roman" w:cs="Times New Roman"/>
          <w:sz w:val="24"/>
          <w:szCs w:val="24"/>
        </w:rPr>
        <w:t>, link</w:t>
      </w:r>
      <w:r w:rsidR="00A44EE9">
        <w:rPr>
          <w:rFonts w:ascii="Times New Roman" w:hAnsi="Times New Roman" w:cs="Times New Roman"/>
          <w:sz w:val="24"/>
          <w:szCs w:val="24"/>
        </w:rPr>
        <w:t>,</w:t>
      </w:r>
      <w:r w:rsidR="00A57E1D">
        <w:rPr>
          <w:rFonts w:ascii="Times New Roman" w:hAnsi="Times New Roman" w:cs="Times New Roman"/>
          <w:sz w:val="24"/>
          <w:szCs w:val="24"/>
        </w:rPr>
        <w:t xml:space="preserve"> and</w:t>
      </w:r>
      <w:r w:rsidR="009B6F7D">
        <w:rPr>
          <w:rFonts w:ascii="Times New Roman" w:hAnsi="Times New Roman" w:cs="Times New Roman"/>
          <w:sz w:val="24"/>
          <w:szCs w:val="24"/>
        </w:rPr>
        <w:t xml:space="preserve"> creep diets are 1.45%, 1.55%</w:t>
      </w:r>
      <w:r w:rsidR="00A44EE9">
        <w:rPr>
          <w:rFonts w:ascii="Times New Roman" w:hAnsi="Times New Roman" w:cs="Times New Roman"/>
          <w:sz w:val="24"/>
          <w:szCs w:val="24"/>
        </w:rPr>
        <w:t>,</w:t>
      </w:r>
      <w:r w:rsidR="009B6F7D">
        <w:rPr>
          <w:rFonts w:ascii="Times New Roman" w:hAnsi="Times New Roman" w:cs="Times New Roman"/>
          <w:sz w:val="24"/>
          <w:szCs w:val="24"/>
        </w:rPr>
        <w:t xml:space="preserve"> and 1.8% in a respective manner. On </w:t>
      </w:r>
      <w:r w:rsidR="00A57E1D">
        <w:rPr>
          <w:rFonts w:ascii="Times New Roman" w:hAnsi="Times New Roman" w:cs="Times New Roman"/>
          <w:sz w:val="24"/>
          <w:szCs w:val="24"/>
        </w:rPr>
        <w:t>the</w:t>
      </w:r>
      <w:r w:rsidR="009B6F7D">
        <w:rPr>
          <w:rFonts w:ascii="Times New Roman" w:hAnsi="Times New Roman" w:cs="Times New Roman"/>
          <w:sz w:val="24"/>
          <w:szCs w:val="24"/>
        </w:rPr>
        <w:t xml:space="preserve"> other hand, the </w:t>
      </w:r>
      <w:r w:rsidR="00A44EE9">
        <w:rPr>
          <w:rFonts w:ascii="Times New Roman" w:hAnsi="Times New Roman" w:cs="Times New Roman"/>
          <w:sz w:val="24"/>
          <w:szCs w:val="24"/>
        </w:rPr>
        <w:t>finisher diets' requiremen</w:t>
      </w:r>
      <w:r w:rsidR="009B6F7D">
        <w:rPr>
          <w:rFonts w:ascii="Times New Roman" w:hAnsi="Times New Roman" w:cs="Times New Roman"/>
          <w:sz w:val="24"/>
          <w:szCs w:val="24"/>
        </w:rPr>
        <w:t xml:space="preserve">ts, </w:t>
      </w:r>
      <w:r w:rsidR="00A57E1D">
        <w:rPr>
          <w:rFonts w:ascii="Times New Roman" w:hAnsi="Times New Roman" w:cs="Times New Roman"/>
          <w:sz w:val="24"/>
          <w:szCs w:val="24"/>
        </w:rPr>
        <w:t>pregnant</w:t>
      </w:r>
      <w:r w:rsidR="009B6F7D">
        <w:rPr>
          <w:rFonts w:ascii="Times New Roman" w:hAnsi="Times New Roman" w:cs="Times New Roman"/>
          <w:sz w:val="24"/>
          <w:szCs w:val="24"/>
        </w:rPr>
        <w:t xml:space="preserve"> sows</w:t>
      </w:r>
      <w:r w:rsidR="00A44EE9">
        <w:rPr>
          <w:rFonts w:ascii="Times New Roman" w:hAnsi="Times New Roman" w:cs="Times New Roman"/>
          <w:sz w:val="24"/>
          <w:szCs w:val="24"/>
        </w:rPr>
        <w:t>,</w:t>
      </w:r>
      <w:r w:rsidR="009B6F7D">
        <w:rPr>
          <w:rFonts w:ascii="Times New Roman" w:hAnsi="Times New Roman" w:cs="Times New Roman"/>
          <w:sz w:val="24"/>
          <w:szCs w:val="24"/>
        </w:rPr>
        <w:t xml:space="preserve"> and lactating sows </w:t>
      </w:r>
      <w:r w:rsidR="00A44EE9">
        <w:rPr>
          <w:rFonts w:ascii="Times New Roman" w:hAnsi="Times New Roman" w:cs="Times New Roman"/>
          <w:sz w:val="24"/>
          <w:szCs w:val="24"/>
        </w:rPr>
        <w:t>are</w:t>
      </w:r>
      <w:r w:rsidR="009B6F7D">
        <w:rPr>
          <w:rFonts w:ascii="Times New Roman" w:hAnsi="Times New Roman" w:cs="Times New Roman"/>
          <w:sz w:val="24"/>
          <w:szCs w:val="24"/>
        </w:rPr>
        <w:t xml:space="preserve"> </w:t>
      </w:r>
      <w:r w:rsidR="00A57E1D">
        <w:rPr>
          <w:rFonts w:ascii="Times New Roman" w:hAnsi="Times New Roman" w:cs="Times New Roman"/>
          <w:sz w:val="24"/>
          <w:szCs w:val="24"/>
        </w:rPr>
        <w:t>1.1%. 0.</w:t>
      </w:r>
      <w:r w:rsidR="007D6892">
        <w:rPr>
          <w:rFonts w:ascii="Times New Roman" w:hAnsi="Times New Roman" w:cs="Times New Roman"/>
          <w:sz w:val="24"/>
          <w:szCs w:val="24"/>
        </w:rPr>
        <w:t xml:space="preserve">6% </w:t>
      </w:r>
      <w:r w:rsidR="00A57E1D">
        <w:rPr>
          <w:rFonts w:ascii="Times New Roman" w:hAnsi="Times New Roman" w:cs="Times New Roman"/>
          <w:sz w:val="24"/>
          <w:szCs w:val="24"/>
        </w:rPr>
        <w:t>and</w:t>
      </w:r>
      <w:r w:rsidR="007D6892">
        <w:rPr>
          <w:rFonts w:ascii="Times New Roman" w:hAnsi="Times New Roman" w:cs="Times New Roman"/>
          <w:sz w:val="24"/>
          <w:szCs w:val="24"/>
        </w:rPr>
        <w:t xml:space="preserve"> 1% respectively. </w:t>
      </w:r>
    </w:p>
    <w:p w:rsidR="00587057" w:rsidRDefault="007D6892" w:rsidP="009B6F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44EE9">
        <w:rPr>
          <w:rFonts w:ascii="Times New Roman" w:hAnsi="Times New Roman" w:cs="Times New Roman"/>
          <w:sz w:val="24"/>
          <w:szCs w:val="24"/>
        </w:rPr>
        <w:t>Numerous micronutrients</w:t>
      </w:r>
      <w:r>
        <w:rPr>
          <w:rFonts w:ascii="Times New Roman" w:hAnsi="Times New Roman" w:cs="Times New Roman"/>
          <w:sz w:val="24"/>
          <w:szCs w:val="24"/>
        </w:rPr>
        <w:t xml:space="preserve"> are of </w:t>
      </w:r>
      <w:r w:rsidR="00A44EE9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essence to the pigs: </w:t>
      </w:r>
      <w:r w:rsidR="00A57E1D">
        <w:rPr>
          <w:rFonts w:ascii="Times New Roman" w:hAnsi="Times New Roman" w:cs="Times New Roman"/>
          <w:sz w:val="24"/>
          <w:szCs w:val="24"/>
        </w:rPr>
        <w:t>sodium</w:t>
      </w:r>
      <w:r>
        <w:rPr>
          <w:rFonts w:ascii="Times New Roman" w:hAnsi="Times New Roman" w:cs="Times New Roman"/>
          <w:sz w:val="24"/>
          <w:szCs w:val="24"/>
        </w:rPr>
        <w:t xml:space="preserve">, calcium, </w:t>
      </w:r>
      <w:r w:rsidR="00A57E1D">
        <w:rPr>
          <w:rFonts w:ascii="Times New Roman" w:hAnsi="Times New Roman" w:cs="Times New Roman"/>
          <w:sz w:val="24"/>
          <w:szCs w:val="24"/>
        </w:rPr>
        <w:t>chloride</w:t>
      </w:r>
      <w:r w:rsidR="00A44EE9">
        <w:rPr>
          <w:rFonts w:ascii="Times New Roman" w:hAnsi="Times New Roman" w:cs="Times New Roman"/>
          <w:sz w:val="24"/>
          <w:szCs w:val="24"/>
        </w:rPr>
        <w:t>,</w:t>
      </w:r>
      <w:r w:rsidR="00A57E1D">
        <w:rPr>
          <w:rFonts w:ascii="Times New Roman" w:hAnsi="Times New Roman" w:cs="Times New Roman"/>
          <w:sz w:val="24"/>
          <w:szCs w:val="24"/>
        </w:rPr>
        <w:t xml:space="preserve"> and potassium. </w:t>
      </w:r>
      <w:r w:rsidR="0079692A">
        <w:rPr>
          <w:rFonts w:ascii="Times New Roman" w:hAnsi="Times New Roman" w:cs="Times New Roman"/>
          <w:sz w:val="24"/>
          <w:szCs w:val="24"/>
        </w:rPr>
        <w:t xml:space="preserve">The </w:t>
      </w:r>
      <w:r w:rsidR="00A57E1D">
        <w:rPr>
          <w:rFonts w:ascii="Times New Roman" w:hAnsi="Times New Roman" w:cs="Times New Roman"/>
          <w:sz w:val="24"/>
          <w:szCs w:val="24"/>
        </w:rPr>
        <w:t>chloride</w:t>
      </w:r>
      <w:r w:rsidR="0079692A">
        <w:rPr>
          <w:rFonts w:ascii="Times New Roman" w:hAnsi="Times New Roman" w:cs="Times New Roman"/>
          <w:sz w:val="24"/>
          <w:szCs w:val="24"/>
        </w:rPr>
        <w:t xml:space="preserve"> and </w:t>
      </w:r>
      <w:r w:rsidR="00A57E1D">
        <w:rPr>
          <w:rFonts w:ascii="Times New Roman" w:hAnsi="Times New Roman" w:cs="Times New Roman"/>
          <w:sz w:val="24"/>
          <w:szCs w:val="24"/>
        </w:rPr>
        <w:t>sodium</w:t>
      </w:r>
      <w:r w:rsidR="0079692A">
        <w:rPr>
          <w:rFonts w:ascii="Times New Roman" w:hAnsi="Times New Roman" w:cs="Times New Roman"/>
          <w:sz w:val="24"/>
          <w:szCs w:val="24"/>
        </w:rPr>
        <w:t xml:space="preserve"> </w:t>
      </w:r>
      <w:r w:rsidR="00A44EE9">
        <w:rPr>
          <w:rFonts w:ascii="Times New Roman" w:hAnsi="Times New Roman" w:cs="Times New Roman"/>
          <w:sz w:val="24"/>
          <w:szCs w:val="24"/>
        </w:rPr>
        <w:t>are</w:t>
      </w:r>
      <w:r w:rsidR="0079692A">
        <w:rPr>
          <w:rFonts w:ascii="Times New Roman" w:hAnsi="Times New Roman" w:cs="Times New Roman"/>
          <w:sz w:val="24"/>
          <w:szCs w:val="24"/>
        </w:rPr>
        <w:t xml:space="preserve"> gotten from </w:t>
      </w:r>
      <w:r w:rsidR="00A57E1D">
        <w:rPr>
          <w:rFonts w:ascii="Times New Roman" w:hAnsi="Times New Roman" w:cs="Times New Roman"/>
          <w:sz w:val="24"/>
          <w:szCs w:val="24"/>
        </w:rPr>
        <w:t>the</w:t>
      </w:r>
      <w:r w:rsidR="0079692A">
        <w:rPr>
          <w:rFonts w:ascii="Times New Roman" w:hAnsi="Times New Roman" w:cs="Times New Roman"/>
          <w:sz w:val="24"/>
          <w:szCs w:val="24"/>
        </w:rPr>
        <w:t xml:space="preserve"> salt. The phosphorus and calcium </w:t>
      </w:r>
      <w:r w:rsidR="00A57E1D">
        <w:rPr>
          <w:rFonts w:ascii="Times New Roman" w:hAnsi="Times New Roman" w:cs="Times New Roman"/>
          <w:sz w:val="24"/>
          <w:szCs w:val="24"/>
        </w:rPr>
        <w:t>requirements</w:t>
      </w:r>
      <w:r w:rsidR="0079692A">
        <w:rPr>
          <w:rFonts w:ascii="Times New Roman" w:hAnsi="Times New Roman" w:cs="Times New Roman"/>
          <w:sz w:val="24"/>
          <w:szCs w:val="24"/>
        </w:rPr>
        <w:t xml:space="preserve"> can be </w:t>
      </w:r>
      <w:r w:rsidR="00A44EE9">
        <w:rPr>
          <w:rFonts w:ascii="Times New Roman" w:hAnsi="Times New Roman" w:cs="Times New Roman"/>
          <w:sz w:val="24"/>
          <w:szCs w:val="24"/>
        </w:rPr>
        <w:t>obtained</w:t>
      </w:r>
      <w:r w:rsidR="0079692A">
        <w:rPr>
          <w:rFonts w:ascii="Times New Roman" w:hAnsi="Times New Roman" w:cs="Times New Roman"/>
          <w:sz w:val="24"/>
          <w:szCs w:val="24"/>
        </w:rPr>
        <w:t xml:space="preserve"> f</w:t>
      </w:r>
      <w:r w:rsidR="00A44EE9">
        <w:rPr>
          <w:rFonts w:ascii="Times New Roman" w:hAnsi="Times New Roman" w:cs="Times New Roman"/>
          <w:sz w:val="24"/>
          <w:szCs w:val="24"/>
        </w:rPr>
        <w:t>rom the NRC or at a ratio of 2:1 for the younger pigs and 1.1:1 for the older pigs,</w:t>
      </w:r>
      <w:r w:rsidR="00014A94">
        <w:rPr>
          <w:rFonts w:ascii="Times New Roman" w:hAnsi="Times New Roman" w:cs="Times New Roman"/>
          <w:sz w:val="24"/>
          <w:szCs w:val="24"/>
        </w:rPr>
        <w:t xml:space="preserve"> hence approaching the </w:t>
      </w:r>
      <w:r w:rsidR="00A44EE9">
        <w:rPr>
          <w:rFonts w:ascii="Times New Roman" w:hAnsi="Times New Roman" w:cs="Times New Roman"/>
          <w:sz w:val="24"/>
          <w:szCs w:val="24"/>
        </w:rPr>
        <w:t>market's weigh</w:t>
      </w:r>
      <w:r w:rsidR="00014A94">
        <w:rPr>
          <w:rFonts w:ascii="Times New Roman" w:hAnsi="Times New Roman" w:cs="Times New Roman"/>
          <w:sz w:val="24"/>
          <w:szCs w:val="24"/>
        </w:rPr>
        <w:t>t</w:t>
      </w:r>
      <w:r w:rsidR="00CD4735">
        <w:rPr>
          <w:rFonts w:ascii="Times New Roman" w:hAnsi="Times New Roman" w:cs="Times New Roman"/>
          <w:sz w:val="24"/>
          <w:szCs w:val="24"/>
        </w:rPr>
        <w:t xml:space="preserve"> (Lee et al., 2017)</w:t>
      </w:r>
      <w:r w:rsidR="00014A94">
        <w:rPr>
          <w:rFonts w:ascii="Times New Roman" w:hAnsi="Times New Roman" w:cs="Times New Roman"/>
          <w:sz w:val="24"/>
          <w:szCs w:val="24"/>
        </w:rPr>
        <w:t xml:space="preserve">. </w:t>
      </w:r>
      <w:r w:rsidR="00DA522D">
        <w:rPr>
          <w:rFonts w:ascii="Times New Roman" w:hAnsi="Times New Roman" w:cs="Times New Roman"/>
          <w:sz w:val="24"/>
          <w:szCs w:val="24"/>
        </w:rPr>
        <w:t xml:space="preserve">The formulation of the diets is on a digestible P </w:t>
      </w:r>
      <w:r w:rsidR="00A44EE9">
        <w:rPr>
          <w:rFonts w:ascii="Times New Roman" w:hAnsi="Times New Roman" w:cs="Times New Roman"/>
          <w:sz w:val="24"/>
          <w:szCs w:val="24"/>
        </w:rPr>
        <w:t>compared to the total P. the trace minerals entail manganese, iodine, zinc, selenium, and iron, whose supply</w:t>
      </w:r>
      <w:r w:rsidR="00042F78">
        <w:rPr>
          <w:rFonts w:ascii="Times New Roman" w:hAnsi="Times New Roman" w:cs="Times New Roman"/>
          <w:sz w:val="24"/>
          <w:szCs w:val="24"/>
        </w:rPr>
        <w:t xml:space="preserve"> is a fixed rate </w:t>
      </w:r>
      <w:r w:rsidR="00DB0DFB">
        <w:rPr>
          <w:rFonts w:ascii="Times New Roman" w:hAnsi="Times New Roman" w:cs="Times New Roman"/>
          <w:sz w:val="24"/>
          <w:szCs w:val="24"/>
        </w:rPr>
        <w:t>ton</w:t>
      </w:r>
      <w:r w:rsidR="00042F78">
        <w:rPr>
          <w:rFonts w:ascii="Times New Roman" w:hAnsi="Times New Roman" w:cs="Times New Roman"/>
          <w:sz w:val="24"/>
          <w:szCs w:val="24"/>
        </w:rPr>
        <w:t xml:space="preserve"> in regards to the pig</w:t>
      </w:r>
      <w:r w:rsidR="00A44EE9">
        <w:rPr>
          <w:rFonts w:ascii="Times New Roman" w:hAnsi="Times New Roman" w:cs="Times New Roman"/>
          <w:sz w:val="24"/>
          <w:szCs w:val="24"/>
        </w:rPr>
        <w:t>'</w:t>
      </w:r>
      <w:r w:rsidR="00042F78">
        <w:rPr>
          <w:rFonts w:ascii="Times New Roman" w:hAnsi="Times New Roman" w:cs="Times New Roman"/>
          <w:sz w:val="24"/>
          <w:szCs w:val="24"/>
        </w:rPr>
        <w:t xml:space="preserve">s age. </w:t>
      </w:r>
      <w:r w:rsidR="00587057">
        <w:rPr>
          <w:rFonts w:ascii="Times New Roman" w:hAnsi="Times New Roman" w:cs="Times New Roman"/>
          <w:sz w:val="24"/>
          <w:szCs w:val="24"/>
        </w:rPr>
        <w:t xml:space="preserve">Therefore, numerous vitamins are offered to the </w:t>
      </w:r>
      <w:r w:rsidR="00DB0DFB">
        <w:rPr>
          <w:rFonts w:ascii="Times New Roman" w:hAnsi="Times New Roman" w:cs="Times New Roman"/>
          <w:sz w:val="24"/>
          <w:szCs w:val="24"/>
        </w:rPr>
        <w:t>younger</w:t>
      </w:r>
      <w:r w:rsidR="00587057">
        <w:rPr>
          <w:rFonts w:ascii="Times New Roman" w:hAnsi="Times New Roman" w:cs="Times New Roman"/>
          <w:sz w:val="24"/>
          <w:szCs w:val="24"/>
        </w:rPr>
        <w:t xml:space="preserve"> </w:t>
      </w:r>
      <w:r w:rsidR="00DB0DFB">
        <w:rPr>
          <w:rFonts w:ascii="Times New Roman" w:hAnsi="Times New Roman" w:cs="Times New Roman"/>
          <w:sz w:val="24"/>
          <w:szCs w:val="24"/>
        </w:rPr>
        <w:t>pigs</w:t>
      </w:r>
      <w:r w:rsidR="00587057">
        <w:rPr>
          <w:rFonts w:ascii="Times New Roman" w:hAnsi="Times New Roman" w:cs="Times New Roman"/>
          <w:sz w:val="24"/>
          <w:szCs w:val="24"/>
        </w:rPr>
        <w:t xml:space="preserve"> as compared to the older ones.</w:t>
      </w:r>
    </w:p>
    <w:p w:rsidR="00661FBC" w:rsidRDefault="00587057" w:rsidP="009B6F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826DA">
        <w:rPr>
          <w:rFonts w:ascii="Times New Roman" w:hAnsi="Times New Roman" w:cs="Times New Roman"/>
          <w:sz w:val="24"/>
          <w:szCs w:val="24"/>
        </w:rPr>
        <w:t xml:space="preserve">After </w:t>
      </w:r>
      <w:r w:rsidR="00A44EE9">
        <w:rPr>
          <w:rFonts w:ascii="Times New Roman" w:hAnsi="Times New Roman" w:cs="Times New Roman"/>
          <w:sz w:val="24"/>
          <w:szCs w:val="24"/>
        </w:rPr>
        <w:t>establishing</w:t>
      </w:r>
      <w:r w:rsidR="008826DA">
        <w:rPr>
          <w:rFonts w:ascii="Times New Roman" w:hAnsi="Times New Roman" w:cs="Times New Roman"/>
          <w:sz w:val="24"/>
          <w:szCs w:val="24"/>
        </w:rPr>
        <w:t xml:space="preserve"> the </w:t>
      </w:r>
      <w:r w:rsidR="00DB0DFB">
        <w:rPr>
          <w:rFonts w:ascii="Times New Roman" w:hAnsi="Times New Roman" w:cs="Times New Roman"/>
          <w:sz w:val="24"/>
          <w:szCs w:val="24"/>
        </w:rPr>
        <w:t>pigs</w:t>
      </w:r>
      <w:r w:rsidR="00A44EE9">
        <w:rPr>
          <w:rFonts w:ascii="Times New Roman" w:hAnsi="Times New Roman" w:cs="Times New Roman"/>
          <w:sz w:val="24"/>
          <w:szCs w:val="24"/>
        </w:rPr>
        <w:t>'</w:t>
      </w:r>
      <w:r w:rsidR="008826DA">
        <w:rPr>
          <w:rFonts w:ascii="Times New Roman" w:hAnsi="Times New Roman" w:cs="Times New Roman"/>
          <w:sz w:val="24"/>
          <w:szCs w:val="24"/>
        </w:rPr>
        <w:t xml:space="preserve"> nutrients, the step that </w:t>
      </w:r>
      <w:r w:rsidR="00DB0DFB">
        <w:rPr>
          <w:rFonts w:ascii="Times New Roman" w:hAnsi="Times New Roman" w:cs="Times New Roman"/>
          <w:sz w:val="24"/>
          <w:szCs w:val="24"/>
        </w:rPr>
        <w:t>follows</w:t>
      </w:r>
      <w:r w:rsidR="008826DA">
        <w:rPr>
          <w:rFonts w:ascii="Times New Roman" w:hAnsi="Times New Roman" w:cs="Times New Roman"/>
          <w:sz w:val="24"/>
          <w:szCs w:val="24"/>
        </w:rPr>
        <w:t xml:space="preserve"> </w:t>
      </w:r>
      <w:r w:rsidR="00DB0DFB">
        <w:rPr>
          <w:rFonts w:ascii="Times New Roman" w:hAnsi="Times New Roman" w:cs="Times New Roman"/>
          <w:sz w:val="24"/>
          <w:szCs w:val="24"/>
        </w:rPr>
        <w:t>is</w:t>
      </w:r>
      <w:r w:rsidR="008826DA">
        <w:rPr>
          <w:rFonts w:ascii="Times New Roman" w:hAnsi="Times New Roman" w:cs="Times New Roman"/>
          <w:sz w:val="24"/>
          <w:szCs w:val="24"/>
        </w:rPr>
        <w:t xml:space="preserve"> </w:t>
      </w:r>
      <w:r w:rsidR="00A44EE9">
        <w:rPr>
          <w:rFonts w:ascii="Times New Roman" w:hAnsi="Times New Roman" w:cs="Times New Roman"/>
          <w:sz w:val="24"/>
          <w:szCs w:val="24"/>
        </w:rPr>
        <w:t xml:space="preserve">selecting the ingredients that will be effective in meeting specific requirements at a </w:t>
      </w:r>
      <w:r w:rsidR="00A31C2E">
        <w:rPr>
          <w:rFonts w:ascii="Times New Roman" w:hAnsi="Times New Roman" w:cs="Times New Roman"/>
          <w:sz w:val="24"/>
          <w:szCs w:val="24"/>
        </w:rPr>
        <w:t>low</w:t>
      </w:r>
      <w:r w:rsidR="00A44EE9">
        <w:rPr>
          <w:rFonts w:ascii="Times New Roman" w:hAnsi="Times New Roman" w:cs="Times New Roman"/>
          <w:sz w:val="24"/>
          <w:szCs w:val="24"/>
        </w:rPr>
        <w:t xml:space="preserve"> price by considering the factors like handling, safety,</w:t>
      </w:r>
      <w:r w:rsidR="00BA3F99">
        <w:rPr>
          <w:rFonts w:ascii="Times New Roman" w:hAnsi="Times New Roman" w:cs="Times New Roman"/>
          <w:sz w:val="24"/>
          <w:szCs w:val="24"/>
        </w:rPr>
        <w:t xml:space="preserve"> and availability of the food. Therefore, the database of the </w:t>
      </w:r>
      <w:r w:rsidR="00DB0DFB">
        <w:rPr>
          <w:rFonts w:ascii="Times New Roman" w:hAnsi="Times New Roman" w:cs="Times New Roman"/>
          <w:sz w:val="24"/>
          <w:szCs w:val="24"/>
        </w:rPr>
        <w:t>ingredient</w:t>
      </w:r>
      <w:r w:rsidR="00BA3F99">
        <w:rPr>
          <w:rFonts w:ascii="Times New Roman" w:hAnsi="Times New Roman" w:cs="Times New Roman"/>
          <w:sz w:val="24"/>
          <w:szCs w:val="24"/>
        </w:rPr>
        <w:t xml:space="preserve"> must be </w:t>
      </w:r>
      <w:r w:rsidR="00DB0DFB">
        <w:rPr>
          <w:rFonts w:ascii="Times New Roman" w:hAnsi="Times New Roman" w:cs="Times New Roman"/>
          <w:sz w:val="24"/>
          <w:szCs w:val="24"/>
        </w:rPr>
        <w:t>similar</w:t>
      </w:r>
      <w:r w:rsidR="00BA3F99">
        <w:rPr>
          <w:rFonts w:ascii="Times New Roman" w:hAnsi="Times New Roman" w:cs="Times New Roman"/>
          <w:sz w:val="24"/>
          <w:szCs w:val="24"/>
        </w:rPr>
        <w:t xml:space="preserve"> to the database </w:t>
      </w:r>
      <w:r w:rsidR="00DB0DFB">
        <w:rPr>
          <w:rFonts w:ascii="Times New Roman" w:hAnsi="Times New Roman" w:cs="Times New Roman"/>
          <w:sz w:val="24"/>
          <w:szCs w:val="24"/>
        </w:rPr>
        <w:t>requirements</w:t>
      </w:r>
      <w:r w:rsidR="00BA3F99">
        <w:rPr>
          <w:rFonts w:ascii="Times New Roman" w:hAnsi="Times New Roman" w:cs="Times New Roman"/>
          <w:sz w:val="24"/>
          <w:szCs w:val="24"/>
        </w:rPr>
        <w:t xml:space="preserve">. In mismatching in the system, </w:t>
      </w:r>
      <w:r w:rsidR="003374D0">
        <w:rPr>
          <w:rFonts w:ascii="Times New Roman" w:hAnsi="Times New Roman" w:cs="Times New Roman"/>
          <w:sz w:val="24"/>
          <w:szCs w:val="24"/>
        </w:rPr>
        <w:t>se</w:t>
      </w:r>
      <w:r w:rsidR="00A44EE9">
        <w:rPr>
          <w:rFonts w:ascii="Times New Roman" w:hAnsi="Times New Roman" w:cs="Times New Roman"/>
          <w:sz w:val="24"/>
          <w:szCs w:val="24"/>
        </w:rPr>
        <w:t>vere</w:t>
      </w:r>
      <w:r w:rsidR="003374D0">
        <w:rPr>
          <w:rFonts w:ascii="Times New Roman" w:hAnsi="Times New Roman" w:cs="Times New Roman"/>
          <w:sz w:val="24"/>
          <w:szCs w:val="24"/>
        </w:rPr>
        <w:t xml:space="preserve"> challenges with the </w:t>
      </w:r>
      <w:r w:rsidR="00DB0DFB">
        <w:rPr>
          <w:rFonts w:ascii="Times New Roman" w:hAnsi="Times New Roman" w:cs="Times New Roman"/>
          <w:sz w:val="24"/>
          <w:szCs w:val="24"/>
        </w:rPr>
        <w:t>performance</w:t>
      </w:r>
      <w:r w:rsidR="003374D0">
        <w:rPr>
          <w:rFonts w:ascii="Times New Roman" w:hAnsi="Times New Roman" w:cs="Times New Roman"/>
          <w:sz w:val="24"/>
          <w:szCs w:val="24"/>
        </w:rPr>
        <w:t xml:space="preserve"> will </w:t>
      </w:r>
      <w:r w:rsidR="00DB0DFB">
        <w:rPr>
          <w:rFonts w:ascii="Times New Roman" w:hAnsi="Times New Roman" w:cs="Times New Roman"/>
          <w:sz w:val="24"/>
          <w:szCs w:val="24"/>
        </w:rPr>
        <w:t>occur</w:t>
      </w:r>
      <w:r w:rsidR="00A44EE9">
        <w:rPr>
          <w:rFonts w:ascii="Times New Roman" w:hAnsi="Times New Roman" w:cs="Times New Roman"/>
          <w:sz w:val="24"/>
          <w:szCs w:val="24"/>
        </w:rPr>
        <w:t>, resulting in</w:t>
      </w:r>
      <w:r w:rsidR="003374D0">
        <w:rPr>
          <w:rFonts w:ascii="Times New Roman" w:hAnsi="Times New Roman" w:cs="Times New Roman"/>
          <w:sz w:val="24"/>
          <w:szCs w:val="24"/>
        </w:rPr>
        <w:t xml:space="preserve"> </w:t>
      </w:r>
      <w:r w:rsidR="00A44EE9">
        <w:rPr>
          <w:rFonts w:ascii="Times New Roman" w:hAnsi="Times New Roman" w:cs="Times New Roman"/>
          <w:sz w:val="24"/>
          <w:szCs w:val="24"/>
        </w:rPr>
        <w:t xml:space="preserve">a </w:t>
      </w:r>
      <w:r w:rsidR="003374D0">
        <w:rPr>
          <w:rFonts w:ascii="Times New Roman" w:hAnsi="Times New Roman" w:cs="Times New Roman"/>
          <w:sz w:val="24"/>
          <w:szCs w:val="24"/>
        </w:rPr>
        <w:t xml:space="preserve">loss in the finances. </w:t>
      </w:r>
      <w:r w:rsidR="00A44EE9">
        <w:rPr>
          <w:rFonts w:ascii="Times New Roman" w:hAnsi="Times New Roman" w:cs="Times New Roman"/>
          <w:sz w:val="24"/>
          <w:szCs w:val="24"/>
        </w:rPr>
        <w:t>Individual</w:t>
      </w:r>
      <w:r w:rsidR="003374D0">
        <w:rPr>
          <w:rFonts w:ascii="Times New Roman" w:hAnsi="Times New Roman" w:cs="Times New Roman"/>
          <w:sz w:val="24"/>
          <w:szCs w:val="24"/>
        </w:rPr>
        <w:t xml:space="preserve"> ingredients are </w:t>
      </w:r>
      <w:r w:rsidR="00DB0DFB">
        <w:rPr>
          <w:rFonts w:ascii="Times New Roman" w:hAnsi="Times New Roman" w:cs="Times New Roman"/>
          <w:sz w:val="24"/>
          <w:szCs w:val="24"/>
        </w:rPr>
        <w:t>acceptable</w:t>
      </w:r>
      <w:r w:rsidR="003374D0">
        <w:rPr>
          <w:rFonts w:ascii="Times New Roman" w:hAnsi="Times New Roman" w:cs="Times New Roman"/>
          <w:sz w:val="24"/>
          <w:szCs w:val="24"/>
        </w:rPr>
        <w:t xml:space="preserve"> </w:t>
      </w:r>
      <w:r w:rsidR="003374D0">
        <w:rPr>
          <w:rFonts w:ascii="Times New Roman" w:hAnsi="Times New Roman" w:cs="Times New Roman"/>
          <w:sz w:val="24"/>
          <w:szCs w:val="24"/>
        </w:rPr>
        <w:lastRenderedPageBreak/>
        <w:t xml:space="preserve">to the pigs at low levels. However, in case </w:t>
      </w:r>
      <w:r w:rsidR="00DB0DFB">
        <w:rPr>
          <w:rFonts w:ascii="Times New Roman" w:hAnsi="Times New Roman" w:cs="Times New Roman"/>
          <w:sz w:val="24"/>
          <w:szCs w:val="24"/>
        </w:rPr>
        <w:t>of</w:t>
      </w:r>
      <w:r w:rsidR="003374D0">
        <w:rPr>
          <w:rFonts w:ascii="Times New Roman" w:hAnsi="Times New Roman" w:cs="Times New Roman"/>
          <w:sz w:val="24"/>
          <w:szCs w:val="24"/>
        </w:rPr>
        <w:t xml:space="preserve"> an increase </w:t>
      </w:r>
      <w:r w:rsidR="00DB0DFB">
        <w:rPr>
          <w:rFonts w:ascii="Times New Roman" w:hAnsi="Times New Roman" w:cs="Times New Roman"/>
          <w:sz w:val="24"/>
          <w:szCs w:val="24"/>
        </w:rPr>
        <w:t>in</w:t>
      </w:r>
      <w:r w:rsidR="003374D0">
        <w:rPr>
          <w:rFonts w:ascii="Times New Roman" w:hAnsi="Times New Roman" w:cs="Times New Roman"/>
          <w:sz w:val="24"/>
          <w:szCs w:val="24"/>
        </w:rPr>
        <w:t xml:space="preserve"> the </w:t>
      </w:r>
      <w:r w:rsidR="00DB0DFB">
        <w:rPr>
          <w:rFonts w:ascii="Times New Roman" w:hAnsi="Times New Roman" w:cs="Times New Roman"/>
          <w:sz w:val="24"/>
          <w:szCs w:val="24"/>
        </w:rPr>
        <w:t>tolerance</w:t>
      </w:r>
      <w:r w:rsidR="003374D0">
        <w:rPr>
          <w:rFonts w:ascii="Times New Roman" w:hAnsi="Times New Roman" w:cs="Times New Roman"/>
          <w:sz w:val="24"/>
          <w:szCs w:val="24"/>
        </w:rPr>
        <w:t xml:space="preserve"> levels, </w:t>
      </w:r>
      <w:r w:rsidR="0088585B">
        <w:rPr>
          <w:rFonts w:ascii="Times New Roman" w:hAnsi="Times New Roman" w:cs="Times New Roman"/>
          <w:sz w:val="24"/>
          <w:szCs w:val="24"/>
        </w:rPr>
        <w:t xml:space="preserve">there might be </w:t>
      </w:r>
      <w:r w:rsidR="00A44EE9">
        <w:rPr>
          <w:rFonts w:ascii="Times New Roman" w:hAnsi="Times New Roman" w:cs="Times New Roman"/>
          <w:sz w:val="24"/>
          <w:szCs w:val="24"/>
        </w:rPr>
        <w:t>palatability challenges; therefore,</w:t>
      </w:r>
      <w:r w:rsidR="0088585B">
        <w:rPr>
          <w:rFonts w:ascii="Times New Roman" w:hAnsi="Times New Roman" w:cs="Times New Roman"/>
          <w:sz w:val="24"/>
          <w:szCs w:val="24"/>
        </w:rPr>
        <w:t xml:space="preserve"> the feed intake </w:t>
      </w:r>
      <w:r w:rsidR="00DB0DFB">
        <w:rPr>
          <w:rFonts w:ascii="Times New Roman" w:hAnsi="Times New Roman" w:cs="Times New Roman"/>
          <w:sz w:val="24"/>
          <w:szCs w:val="24"/>
        </w:rPr>
        <w:t>might</w:t>
      </w:r>
      <w:r w:rsidR="0088585B">
        <w:rPr>
          <w:rFonts w:ascii="Times New Roman" w:hAnsi="Times New Roman" w:cs="Times New Roman"/>
          <w:sz w:val="24"/>
          <w:szCs w:val="24"/>
        </w:rPr>
        <w:t xml:space="preserve"> be at risk</w:t>
      </w:r>
      <w:r w:rsidR="00CD4735">
        <w:rPr>
          <w:rFonts w:ascii="Times New Roman" w:hAnsi="Times New Roman" w:cs="Times New Roman"/>
          <w:sz w:val="24"/>
          <w:szCs w:val="24"/>
        </w:rPr>
        <w:t xml:space="preserve"> (Acosta et al., 2020)</w:t>
      </w:r>
      <w:r w:rsidR="0088585B">
        <w:rPr>
          <w:rFonts w:ascii="Times New Roman" w:hAnsi="Times New Roman" w:cs="Times New Roman"/>
          <w:sz w:val="24"/>
          <w:szCs w:val="24"/>
        </w:rPr>
        <w:t xml:space="preserve">. </w:t>
      </w:r>
      <w:r w:rsidR="00A44EE9">
        <w:rPr>
          <w:rFonts w:ascii="Times New Roman" w:hAnsi="Times New Roman" w:cs="Times New Roman"/>
          <w:sz w:val="24"/>
          <w:szCs w:val="24"/>
        </w:rPr>
        <w:t>According to research, 25% of the ingredients tend to offer support to the excellent performance whole 35%, hindering</w:t>
      </w:r>
      <w:r w:rsidR="00E61C5D">
        <w:rPr>
          <w:rFonts w:ascii="Times New Roman" w:hAnsi="Times New Roman" w:cs="Times New Roman"/>
          <w:sz w:val="24"/>
          <w:szCs w:val="24"/>
        </w:rPr>
        <w:t xml:space="preserve"> the growth. </w:t>
      </w:r>
      <w:r w:rsidR="00E0487B">
        <w:rPr>
          <w:rFonts w:ascii="Times New Roman" w:hAnsi="Times New Roman" w:cs="Times New Roman"/>
          <w:sz w:val="24"/>
          <w:szCs w:val="24"/>
        </w:rPr>
        <w:t xml:space="preserve">The upper limits are </w:t>
      </w:r>
      <w:r w:rsidR="00DB0DFB">
        <w:rPr>
          <w:rFonts w:ascii="Times New Roman" w:hAnsi="Times New Roman" w:cs="Times New Roman"/>
          <w:sz w:val="24"/>
          <w:szCs w:val="24"/>
        </w:rPr>
        <w:t>applicable</w:t>
      </w:r>
      <w:r w:rsidR="00E0487B">
        <w:rPr>
          <w:rFonts w:ascii="Times New Roman" w:hAnsi="Times New Roman" w:cs="Times New Roman"/>
          <w:sz w:val="24"/>
          <w:szCs w:val="24"/>
        </w:rPr>
        <w:t xml:space="preserve"> in the provision of protection against ingredient </w:t>
      </w:r>
      <w:r w:rsidR="00DB0DFB">
        <w:rPr>
          <w:rFonts w:ascii="Times New Roman" w:hAnsi="Times New Roman" w:cs="Times New Roman"/>
          <w:sz w:val="24"/>
          <w:szCs w:val="24"/>
        </w:rPr>
        <w:t>specifications</w:t>
      </w:r>
      <w:r w:rsidR="00E0487B">
        <w:rPr>
          <w:rFonts w:ascii="Times New Roman" w:hAnsi="Times New Roman" w:cs="Times New Roman"/>
          <w:sz w:val="24"/>
          <w:szCs w:val="24"/>
        </w:rPr>
        <w:t xml:space="preserve"> that tend stop offer limitation</w:t>
      </w:r>
      <w:r w:rsidR="00A44EE9">
        <w:rPr>
          <w:rFonts w:ascii="Times New Roman" w:hAnsi="Times New Roman" w:cs="Times New Roman"/>
          <w:sz w:val="24"/>
          <w:szCs w:val="24"/>
        </w:rPr>
        <w:t>s</w:t>
      </w:r>
      <w:r w:rsidR="00E0487B">
        <w:rPr>
          <w:rFonts w:ascii="Times New Roman" w:hAnsi="Times New Roman" w:cs="Times New Roman"/>
          <w:sz w:val="24"/>
          <w:szCs w:val="24"/>
        </w:rPr>
        <w:t xml:space="preserve"> to the </w:t>
      </w:r>
      <w:r w:rsidR="00A44EE9">
        <w:rPr>
          <w:rFonts w:ascii="Times New Roman" w:hAnsi="Times New Roman" w:cs="Times New Roman"/>
          <w:sz w:val="24"/>
          <w:szCs w:val="24"/>
        </w:rPr>
        <w:t>ingredients levels that tend to impair the pellet's quality and restrict the ingredients used</w:t>
      </w:r>
      <w:r w:rsidR="00E0487B">
        <w:rPr>
          <w:rFonts w:ascii="Times New Roman" w:hAnsi="Times New Roman" w:cs="Times New Roman"/>
          <w:sz w:val="24"/>
          <w:szCs w:val="24"/>
        </w:rPr>
        <w:t xml:space="preserve"> </w:t>
      </w:r>
      <w:r w:rsidR="00DB0DFB">
        <w:rPr>
          <w:rFonts w:ascii="Times New Roman" w:hAnsi="Times New Roman" w:cs="Times New Roman"/>
          <w:sz w:val="24"/>
          <w:szCs w:val="24"/>
        </w:rPr>
        <w:t>whose</w:t>
      </w:r>
      <w:r w:rsidR="00661FBC">
        <w:rPr>
          <w:rFonts w:ascii="Times New Roman" w:hAnsi="Times New Roman" w:cs="Times New Roman"/>
          <w:sz w:val="24"/>
          <w:szCs w:val="24"/>
        </w:rPr>
        <w:t xml:space="preserve"> </w:t>
      </w:r>
      <w:r w:rsidR="00DB0DFB">
        <w:rPr>
          <w:rFonts w:ascii="Times New Roman" w:hAnsi="Times New Roman" w:cs="Times New Roman"/>
          <w:sz w:val="24"/>
          <w:szCs w:val="24"/>
        </w:rPr>
        <w:t>availability</w:t>
      </w:r>
      <w:r w:rsidR="00661FBC">
        <w:rPr>
          <w:rFonts w:ascii="Times New Roman" w:hAnsi="Times New Roman" w:cs="Times New Roman"/>
          <w:sz w:val="24"/>
          <w:szCs w:val="24"/>
        </w:rPr>
        <w:t xml:space="preserve"> </w:t>
      </w:r>
      <w:r w:rsidR="00DB0DFB">
        <w:rPr>
          <w:rFonts w:ascii="Times New Roman" w:hAnsi="Times New Roman" w:cs="Times New Roman"/>
          <w:sz w:val="24"/>
          <w:szCs w:val="24"/>
        </w:rPr>
        <w:t>is</w:t>
      </w:r>
      <w:r w:rsidR="00661FBC">
        <w:rPr>
          <w:rFonts w:ascii="Times New Roman" w:hAnsi="Times New Roman" w:cs="Times New Roman"/>
          <w:sz w:val="24"/>
          <w:szCs w:val="24"/>
        </w:rPr>
        <w:t xml:space="preserve"> in short supply. The trace mineral and vitamins premixes are in association </w:t>
      </w:r>
      <w:r w:rsidR="00DB0DFB">
        <w:rPr>
          <w:rFonts w:ascii="Times New Roman" w:hAnsi="Times New Roman" w:cs="Times New Roman"/>
          <w:sz w:val="24"/>
          <w:szCs w:val="24"/>
        </w:rPr>
        <w:t>with</w:t>
      </w:r>
      <w:r w:rsidR="00661FBC">
        <w:rPr>
          <w:rFonts w:ascii="Times New Roman" w:hAnsi="Times New Roman" w:cs="Times New Roman"/>
          <w:sz w:val="24"/>
          <w:szCs w:val="24"/>
        </w:rPr>
        <w:t xml:space="preserve"> the lower and </w:t>
      </w:r>
      <w:r w:rsidR="00DB0DFB">
        <w:rPr>
          <w:rFonts w:ascii="Times New Roman" w:hAnsi="Times New Roman" w:cs="Times New Roman"/>
          <w:sz w:val="24"/>
          <w:szCs w:val="24"/>
        </w:rPr>
        <w:t>upper</w:t>
      </w:r>
      <w:r w:rsidR="00661FBC">
        <w:rPr>
          <w:rFonts w:ascii="Times New Roman" w:hAnsi="Times New Roman" w:cs="Times New Roman"/>
          <w:sz w:val="24"/>
          <w:szCs w:val="24"/>
        </w:rPr>
        <w:t xml:space="preserve"> </w:t>
      </w:r>
      <w:r w:rsidR="00DB0DFB">
        <w:rPr>
          <w:rFonts w:ascii="Times New Roman" w:hAnsi="Times New Roman" w:cs="Times New Roman"/>
          <w:sz w:val="24"/>
          <w:szCs w:val="24"/>
        </w:rPr>
        <w:t>inclusions</w:t>
      </w:r>
      <w:r w:rsidR="00661FBC">
        <w:rPr>
          <w:rFonts w:ascii="Times New Roman" w:hAnsi="Times New Roman" w:cs="Times New Roman"/>
          <w:sz w:val="24"/>
          <w:szCs w:val="24"/>
        </w:rPr>
        <w:t xml:space="preserve"> that set</w:t>
      </w:r>
      <w:r w:rsidR="00A44EE9">
        <w:rPr>
          <w:rFonts w:ascii="Times New Roman" w:hAnsi="Times New Roman" w:cs="Times New Roman"/>
          <w:sz w:val="24"/>
          <w:szCs w:val="24"/>
        </w:rPr>
        <w:t xml:space="preserve"> a high limit on individual ingredients to avoid</w:t>
      </w:r>
      <w:r w:rsidR="00661FBC">
        <w:rPr>
          <w:rFonts w:ascii="Times New Roman" w:hAnsi="Times New Roman" w:cs="Times New Roman"/>
          <w:sz w:val="24"/>
          <w:szCs w:val="24"/>
        </w:rPr>
        <w:t xml:space="preserve"> challenges of pala</w:t>
      </w:r>
      <w:r w:rsidR="00DB0DFB">
        <w:rPr>
          <w:rFonts w:ascii="Times New Roman" w:hAnsi="Times New Roman" w:cs="Times New Roman"/>
          <w:sz w:val="24"/>
          <w:szCs w:val="24"/>
        </w:rPr>
        <w:t>ta</w:t>
      </w:r>
      <w:r w:rsidR="00661FBC">
        <w:rPr>
          <w:rFonts w:ascii="Times New Roman" w:hAnsi="Times New Roman" w:cs="Times New Roman"/>
          <w:sz w:val="24"/>
          <w:szCs w:val="24"/>
        </w:rPr>
        <w:t xml:space="preserve">bility. </w:t>
      </w:r>
    </w:p>
    <w:p w:rsidR="00A31C2E" w:rsidRDefault="00A44EE9" w:rsidP="009B6F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42D52">
        <w:rPr>
          <w:rFonts w:ascii="Times New Roman" w:hAnsi="Times New Roman" w:cs="Times New Roman"/>
          <w:sz w:val="24"/>
          <w:szCs w:val="24"/>
        </w:rPr>
        <w:t xml:space="preserve">During the duet </w:t>
      </w:r>
      <w:r w:rsidR="00A31C2E">
        <w:rPr>
          <w:rFonts w:ascii="Times New Roman" w:hAnsi="Times New Roman" w:cs="Times New Roman"/>
          <w:sz w:val="24"/>
          <w:szCs w:val="24"/>
        </w:rPr>
        <w:t>formulation,</w:t>
      </w:r>
      <w:r w:rsidR="00B42D52">
        <w:rPr>
          <w:rFonts w:ascii="Times New Roman" w:hAnsi="Times New Roman" w:cs="Times New Roman"/>
          <w:sz w:val="24"/>
          <w:szCs w:val="24"/>
        </w:rPr>
        <w:t xml:space="preserve"> </w:t>
      </w:r>
      <w:r w:rsidR="00A31C2E">
        <w:rPr>
          <w:rFonts w:ascii="Times New Roman" w:hAnsi="Times New Roman" w:cs="Times New Roman"/>
          <w:sz w:val="24"/>
          <w:szCs w:val="24"/>
        </w:rPr>
        <w:t>the nutritionists need</w:t>
      </w:r>
      <w:r w:rsidR="00AB611A">
        <w:rPr>
          <w:rFonts w:ascii="Times New Roman" w:hAnsi="Times New Roman" w:cs="Times New Roman"/>
          <w:sz w:val="24"/>
          <w:szCs w:val="24"/>
        </w:rPr>
        <w:t xml:space="preserve"> to determine the factors that affect the operation. The </w:t>
      </w:r>
      <w:r w:rsidR="00A31C2E">
        <w:rPr>
          <w:rFonts w:ascii="Times New Roman" w:hAnsi="Times New Roman" w:cs="Times New Roman"/>
          <w:sz w:val="24"/>
          <w:szCs w:val="24"/>
        </w:rPr>
        <w:t>availability of nutritional</w:t>
      </w:r>
      <w:r w:rsidR="00AB611A">
        <w:rPr>
          <w:rFonts w:ascii="Times New Roman" w:hAnsi="Times New Roman" w:cs="Times New Roman"/>
          <w:sz w:val="24"/>
          <w:szCs w:val="24"/>
        </w:rPr>
        <w:t xml:space="preserve"> factors in certain </w:t>
      </w:r>
      <w:r w:rsidR="00A31C2E">
        <w:rPr>
          <w:rFonts w:ascii="Times New Roman" w:hAnsi="Times New Roman" w:cs="Times New Roman"/>
          <w:sz w:val="24"/>
          <w:szCs w:val="24"/>
        </w:rPr>
        <w:t>instances</w:t>
      </w:r>
      <w:r w:rsidR="00AB611A">
        <w:rPr>
          <w:rFonts w:ascii="Times New Roman" w:hAnsi="Times New Roman" w:cs="Times New Roman"/>
          <w:sz w:val="24"/>
          <w:szCs w:val="24"/>
        </w:rPr>
        <w:t xml:space="preserve"> can </w:t>
      </w:r>
      <w:r w:rsidR="00A31C2E">
        <w:rPr>
          <w:rFonts w:ascii="Times New Roman" w:hAnsi="Times New Roman" w:cs="Times New Roman"/>
          <w:sz w:val="24"/>
          <w:szCs w:val="24"/>
        </w:rPr>
        <w:t>negatively influence voluntary food intake</w:t>
      </w:r>
      <w:r w:rsidR="00AB611A">
        <w:rPr>
          <w:rFonts w:ascii="Times New Roman" w:hAnsi="Times New Roman" w:cs="Times New Roman"/>
          <w:sz w:val="24"/>
          <w:szCs w:val="24"/>
        </w:rPr>
        <w:t xml:space="preserve">. Such examples entail </w:t>
      </w:r>
      <w:proofErr w:type="spellStart"/>
      <w:r w:rsidR="00AB611A">
        <w:rPr>
          <w:rFonts w:ascii="Times New Roman" w:hAnsi="Times New Roman" w:cs="Times New Roman"/>
          <w:sz w:val="24"/>
          <w:szCs w:val="24"/>
        </w:rPr>
        <w:t>lectins</w:t>
      </w:r>
      <w:proofErr w:type="spellEnd"/>
      <w:r w:rsidR="00AB611A">
        <w:rPr>
          <w:rFonts w:ascii="Times New Roman" w:hAnsi="Times New Roman" w:cs="Times New Roman"/>
          <w:sz w:val="24"/>
          <w:szCs w:val="24"/>
        </w:rPr>
        <w:t xml:space="preserve">, chymotrypsin, </w:t>
      </w:r>
      <w:r w:rsidR="00850447">
        <w:rPr>
          <w:rFonts w:ascii="Times New Roman" w:hAnsi="Times New Roman" w:cs="Times New Roman"/>
          <w:sz w:val="24"/>
          <w:szCs w:val="24"/>
        </w:rPr>
        <w:t xml:space="preserve">inhibitors and trypsin inhibitors that are found in the </w:t>
      </w:r>
      <w:r w:rsidR="00A31C2E">
        <w:rPr>
          <w:rFonts w:ascii="Times New Roman" w:hAnsi="Times New Roman" w:cs="Times New Roman"/>
          <w:sz w:val="24"/>
          <w:szCs w:val="24"/>
        </w:rPr>
        <w:t>soybean</w:t>
      </w:r>
      <w:r w:rsidR="00850447">
        <w:rPr>
          <w:rFonts w:ascii="Times New Roman" w:hAnsi="Times New Roman" w:cs="Times New Roman"/>
          <w:sz w:val="24"/>
          <w:szCs w:val="24"/>
        </w:rPr>
        <w:t xml:space="preserve"> meal</w:t>
      </w:r>
      <w:r w:rsidR="00CD4735">
        <w:rPr>
          <w:rFonts w:ascii="Times New Roman" w:hAnsi="Times New Roman" w:cs="Times New Roman"/>
          <w:sz w:val="24"/>
          <w:szCs w:val="24"/>
        </w:rPr>
        <w:t xml:space="preserve"> (Lee et al., 2017)</w:t>
      </w:r>
      <w:r w:rsidR="00850447">
        <w:rPr>
          <w:rFonts w:ascii="Times New Roman" w:hAnsi="Times New Roman" w:cs="Times New Roman"/>
          <w:sz w:val="24"/>
          <w:szCs w:val="24"/>
        </w:rPr>
        <w:t xml:space="preserve">. </w:t>
      </w:r>
      <w:r w:rsidR="00AA2CF6">
        <w:rPr>
          <w:rFonts w:ascii="Times New Roman" w:hAnsi="Times New Roman" w:cs="Times New Roman"/>
          <w:sz w:val="24"/>
          <w:szCs w:val="24"/>
        </w:rPr>
        <w:t xml:space="preserve">It is due to the digestion of these </w:t>
      </w:r>
      <w:r w:rsidR="00A31C2E">
        <w:rPr>
          <w:rFonts w:ascii="Times New Roman" w:hAnsi="Times New Roman" w:cs="Times New Roman"/>
          <w:sz w:val="24"/>
          <w:szCs w:val="24"/>
        </w:rPr>
        <w:t>metabolisms</w:t>
      </w:r>
      <w:r w:rsidR="00AA2CF6">
        <w:rPr>
          <w:rFonts w:ascii="Times New Roman" w:hAnsi="Times New Roman" w:cs="Times New Roman"/>
          <w:sz w:val="24"/>
          <w:szCs w:val="24"/>
        </w:rPr>
        <w:t xml:space="preserve"> </w:t>
      </w:r>
      <w:r w:rsidR="00A31C2E">
        <w:rPr>
          <w:rFonts w:ascii="Times New Roman" w:hAnsi="Times New Roman" w:cs="Times New Roman"/>
          <w:sz w:val="24"/>
          <w:szCs w:val="24"/>
        </w:rPr>
        <w:t>that makes</w:t>
      </w:r>
      <w:r w:rsidR="00AA2CF6">
        <w:rPr>
          <w:rFonts w:ascii="Times New Roman" w:hAnsi="Times New Roman" w:cs="Times New Roman"/>
          <w:sz w:val="24"/>
          <w:szCs w:val="24"/>
        </w:rPr>
        <w:t xml:space="preserve"> the protein indigestion difficult. That can result </w:t>
      </w:r>
      <w:r w:rsidR="00A31C2E">
        <w:rPr>
          <w:rFonts w:ascii="Times New Roman" w:hAnsi="Times New Roman" w:cs="Times New Roman"/>
          <w:sz w:val="24"/>
          <w:szCs w:val="24"/>
        </w:rPr>
        <w:t>in</w:t>
      </w:r>
      <w:r w:rsidR="00AA2CF6">
        <w:rPr>
          <w:rFonts w:ascii="Times New Roman" w:hAnsi="Times New Roman" w:cs="Times New Roman"/>
          <w:sz w:val="24"/>
          <w:szCs w:val="24"/>
        </w:rPr>
        <w:t xml:space="preserve"> damaging the </w:t>
      </w:r>
      <w:r w:rsidR="00A31C2E">
        <w:rPr>
          <w:rFonts w:ascii="Times New Roman" w:hAnsi="Times New Roman" w:cs="Times New Roman"/>
          <w:sz w:val="24"/>
          <w:szCs w:val="24"/>
        </w:rPr>
        <w:t>intestinal</w:t>
      </w:r>
      <w:r w:rsidR="00AA2CF6">
        <w:rPr>
          <w:rFonts w:ascii="Times New Roman" w:hAnsi="Times New Roman" w:cs="Times New Roman"/>
          <w:sz w:val="24"/>
          <w:szCs w:val="24"/>
        </w:rPr>
        <w:t xml:space="preserve"> wall hence </w:t>
      </w:r>
      <w:r w:rsidR="00A31C2E">
        <w:rPr>
          <w:rFonts w:ascii="Times New Roman" w:hAnsi="Times New Roman" w:cs="Times New Roman"/>
          <w:sz w:val="24"/>
          <w:szCs w:val="24"/>
        </w:rPr>
        <w:t>reducing</w:t>
      </w:r>
      <w:r w:rsidR="00AA2CF6">
        <w:rPr>
          <w:rFonts w:ascii="Times New Roman" w:hAnsi="Times New Roman" w:cs="Times New Roman"/>
          <w:sz w:val="24"/>
          <w:szCs w:val="24"/>
        </w:rPr>
        <w:t xml:space="preserve"> the absorption of nutrients. </w:t>
      </w:r>
      <w:r w:rsidR="00B107FF">
        <w:rPr>
          <w:rFonts w:ascii="Times New Roman" w:hAnsi="Times New Roman" w:cs="Times New Roman"/>
          <w:sz w:val="24"/>
          <w:szCs w:val="24"/>
        </w:rPr>
        <w:t xml:space="preserve">The first </w:t>
      </w:r>
      <w:r w:rsidR="00A31C2E">
        <w:rPr>
          <w:rFonts w:ascii="Times New Roman" w:hAnsi="Times New Roman" w:cs="Times New Roman"/>
          <w:sz w:val="24"/>
          <w:szCs w:val="24"/>
        </w:rPr>
        <w:t>essential factor</w:t>
      </w:r>
      <w:r w:rsidR="00B107FF">
        <w:rPr>
          <w:rFonts w:ascii="Times New Roman" w:hAnsi="Times New Roman" w:cs="Times New Roman"/>
          <w:sz w:val="24"/>
          <w:szCs w:val="24"/>
        </w:rPr>
        <w:t xml:space="preserve"> is processing. If not </w:t>
      </w:r>
      <w:r w:rsidR="00A31C2E">
        <w:rPr>
          <w:rFonts w:ascii="Times New Roman" w:hAnsi="Times New Roman" w:cs="Times New Roman"/>
          <w:sz w:val="24"/>
          <w:szCs w:val="24"/>
        </w:rPr>
        <w:t>all,</w:t>
      </w:r>
      <w:r w:rsidR="00B107FF">
        <w:rPr>
          <w:rFonts w:ascii="Times New Roman" w:hAnsi="Times New Roman" w:cs="Times New Roman"/>
          <w:sz w:val="24"/>
          <w:szCs w:val="24"/>
        </w:rPr>
        <w:t xml:space="preserve"> numerous </w:t>
      </w:r>
      <w:r w:rsidR="00A31C2E">
        <w:rPr>
          <w:rFonts w:ascii="Times New Roman" w:hAnsi="Times New Roman" w:cs="Times New Roman"/>
          <w:sz w:val="24"/>
          <w:szCs w:val="24"/>
        </w:rPr>
        <w:t>ingredients</w:t>
      </w:r>
      <w:r w:rsidR="00B107FF">
        <w:rPr>
          <w:rFonts w:ascii="Times New Roman" w:hAnsi="Times New Roman" w:cs="Times New Roman"/>
          <w:sz w:val="24"/>
          <w:szCs w:val="24"/>
        </w:rPr>
        <w:t xml:space="preserve"> tend to undergo processing before the pigs </w:t>
      </w:r>
      <w:r w:rsidR="009F6520">
        <w:rPr>
          <w:rFonts w:ascii="Times New Roman" w:hAnsi="Times New Roman" w:cs="Times New Roman"/>
          <w:sz w:val="24"/>
          <w:szCs w:val="24"/>
        </w:rPr>
        <w:t>consume them.</w:t>
      </w:r>
    </w:p>
    <w:p w:rsidR="00B42D52" w:rsidRDefault="009F6520" w:rsidP="00A31C2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Small sizes </w:t>
      </w:r>
      <w:r w:rsidR="00A31C2E"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z w:val="24"/>
          <w:szCs w:val="24"/>
        </w:rPr>
        <w:t xml:space="preserve"> the feed tend to rusk the pigs on attaining the gastric ulcers. However, pelleting is an effective processing strategy because it </w:t>
      </w:r>
      <w:r w:rsidR="00A31C2E">
        <w:rPr>
          <w:rFonts w:ascii="Times New Roman" w:hAnsi="Times New Roman" w:cs="Times New Roman"/>
          <w:sz w:val="24"/>
          <w:szCs w:val="24"/>
        </w:rPr>
        <w:t>enhances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="00A31C2E">
        <w:rPr>
          <w:rFonts w:ascii="Times New Roman" w:hAnsi="Times New Roman" w:cs="Times New Roman"/>
          <w:sz w:val="24"/>
          <w:szCs w:val="24"/>
        </w:rPr>
        <w:t>flowability</w:t>
      </w:r>
      <w:proofErr w:type="spellEnd"/>
      <w:r w:rsidR="003A18E2">
        <w:rPr>
          <w:rFonts w:ascii="Times New Roman" w:hAnsi="Times New Roman" w:cs="Times New Roman"/>
          <w:sz w:val="24"/>
          <w:szCs w:val="24"/>
        </w:rPr>
        <w:t xml:space="preserve">, minimizes waste and </w:t>
      </w:r>
      <w:r w:rsidR="00A31C2E">
        <w:rPr>
          <w:rFonts w:ascii="Times New Roman" w:hAnsi="Times New Roman" w:cs="Times New Roman"/>
          <w:sz w:val="24"/>
          <w:szCs w:val="24"/>
        </w:rPr>
        <w:t>maintains</w:t>
      </w:r>
      <w:r w:rsidR="003A18E2">
        <w:rPr>
          <w:rFonts w:ascii="Times New Roman" w:hAnsi="Times New Roman" w:cs="Times New Roman"/>
          <w:sz w:val="24"/>
          <w:szCs w:val="24"/>
        </w:rPr>
        <w:t xml:space="preserve"> the uniformity. Also, it enhances the FCR BY 4% and growth rate by 5%. </w:t>
      </w:r>
      <w:r w:rsidR="00A31C2E">
        <w:rPr>
          <w:rFonts w:ascii="Times New Roman" w:hAnsi="Times New Roman" w:cs="Times New Roman"/>
          <w:sz w:val="24"/>
          <w:szCs w:val="24"/>
        </w:rPr>
        <w:t>Therefore</w:t>
      </w:r>
      <w:r w:rsidR="00B75D00">
        <w:rPr>
          <w:rFonts w:ascii="Times New Roman" w:hAnsi="Times New Roman" w:cs="Times New Roman"/>
          <w:sz w:val="24"/>
          <w:szCs w:val="24"/>
        </w:rPr>
        <w:t xml:space="preserve">, the feed must be in small sizes because large sizes might be </w:t>
      </w:r>
      <w:r w:rsidR="00A31C2E">
        <w:rPr>
          <w:rFonts w:ascii="Times New Roman" w:hAnsi="Times New Roman" w:cs="Times New Roman"/>
          <w:sz w:val="24"/>
          <w:szCs w:val="24"/>
        </w:rPr>
        <w:t>challenging</w:t>
      </w:r>
      <w:r w:rsidR="00B75D00">
        <w:rPr>
          <w:rFonts w:ascii="Times New Roman" w:hAnsi="Times New Roman" w:cs="Times New Roman"/>
          <w:sz w:val="24"/>
          <w:szCs w:val="24"/>
        </w:rPr>
        <w:t xml:space="preserve"> to mix. The second factor is </w:t>
      </w:r>
      <w:r w:rsidR="00A31C2E">
        <w:rPr>
          <w:rFonts w:ascii="Times New Roman" w:hAnsi="Times New Roman" w:cs="Times New Roman"/>
          <w:sz w:val="24"/>
          <w:szCs w:val="24"/>
        </w:rPr>
        <w:t>the poor-quality</w:t>
      </w:r>
      <w:r w:rsidR="00B75D00">
        <w:rPr>
          <w:rFonts w:ascii="Times New Roman" w:hAnsi="Times New Roman" w:cs="Times New Roman"/>
          <w:sz w:val="24"/>
          <w:szCs w:val="24"/>
        </w:rPr>
        <w:t xml:space="preserve"> feed. </w:t>
      </w:r>
      <w:r w:rsidR="00141C43">
        <w:rPr>
          <w:rFonts w:ascii="Times New Roman" w:hAnsi="Times New Roman" w:cs="Times New Roman"/>
          <w:sz w:val="24"/>
          <w:szCs w:val="24"/>
        </w:rPr>
        <w:t>During the processing, the by-</w:t>
      </w:r>
      <w:r w:rsidR="00A31C2E">
        <w:rPr>
          <w:rFonts w:ascii="Times New Roman" w:hAnsi="Times New Roman" w:cs="Times New Roman"/>
          <w:sz w:val="24"/>
          <w:szCs w:val="24"/>
        </w:rPr>
        <w:t>products</w:t>
      </w:r>
      <w:r w:rsidR="00141C43">
        <w:rPr>
          <w:rFonts w:ascii="Times New Roman" w:hAnsi="Times New Roman" w:cs="Times New Roman"/>
          <w:sz w:val="24"/>
          <w:szCs w:val="24"/>
        </w:rPr>
        <w:t xml:space="preserve"> undergo numerous ha operations that have a minor influence on the </w:t>
      </w:r>
      <w:proofErr w:type="spellStart"/>
      <w:r w:rsidR="007733C7">
        <w:rPr>
          <w:rFonts w:ascii="Times New Roman" w:hAnsi="Times New Roman" w:cs="Times New Roman"/>
          <w:sz w:val="24"/>
          <w:szCs w:val="24"/>
        </w:rPr>
        <w:t>fib</w:t>
      </w:r>
      <w:r w:rsidR="00A31C2E">
        <w:rPr>
          <w:rFonts w:ascii="Times New Roman" w:hAnsi="Times New Roman" w:cs="Times New Roman"/>
          <w:sz w:val="24"/>
          <w:szCs w:val="24"/>
        </w:rPr>
        <w:t>re</w:t>
      </w:r>
      <w:proofErr w:type="spellEnd"/>
      <w:r w:rsidR="00141C43">
        <w:rPr>
          <w:rFonts w:ascii="Times New Roman" w:hAnsi="Times New Roman" w:cs="Times New Roman"/>
          <w:sz w:val="24"/>
          <w:szCs w:val="24"/>
        </w:rPr>
        <w:t xml:space="preserve"> and carb </w:t>
      </w:r>
      <w:r w:rsidR="007733C7">
        <w:rPr>
          <w:rFonts w:ascii="Times New Roman" w:hAnsi="Times New Roman" w:cs="Times New Roman"/>
          <w:sz w:val="24"/>
          <w:szCs w:val="24"/>
        </w:rPr>
        <w:t>components</w:t>
      </w:r>
      <w:r w:rsidR="00141C43">
        <w:rPr>
          <w:rFonts w:ascii="Times New Roman" w:hAnsi="Times New Roman" w:cs="Times New Roman"/>
          <w:sz w:val="24"/>
          <w:szCs w:val="24"/>
        </w:rPr>
        <w:t xml:space="preserve">. However, the most </w:t>
      </w:r>
      <w:r w:rsidR="007733C7">
        <w:rPr>
          <w:rFonts w:ascii="Times New Roman" w:hAnsi="Times New Roman" w:cs="Times New Roman"/>
          <w:sz w:val="24"/>
          <w:szCs w:val="24"/>
        </w:rPr>
        <w:t>affected</w:t>
      </w:r>
      <w:r w:rsidR="00141C43">
        <w:rPr>
          <w:rFonts w:ascii="Times New Roman" w:hAnsi="Times New Roman" w:cs="Times New Roman"/>
          <w:sz w:val="24"/>
          <w:szCs w:val="24"/>
        </w:rPr>
        <w:t xml:space="preserve"> one is the quality </w:t>
      </w:r>
      <w:r w:rsidR="007733C7">
        <w:rPr>
          <w:rFonts w:ascii="Times New Roman" w:hAnsi="Times New Roman" w:cs="Times New Roman"/>
          <w:sz w:val="24"/>
          <w:szCs w:val="24"/>
        </w:rPr>
        <w:t>of</w:t>
      </w:r>
      <w:r w:rsidR="00141C43">
        <w:rPr>
          <w:rFonts w:ascii="Times New Roman" w:hAnsi="Times New Roman" w:cs="Times New Roman"/>
          <w:sz w:val="24"/>
          <w:szCs w:val="24"/>
        </w:rPr>
        <w:t xml:space="preserve"> the protein</w:t>
      </w:r>
      <w:r w:rsidR="00A31C2E">
        <w:rPr>
          <w:rFonts w:ascii="Times New Roman" w:hAnsi="Times New Roman" w:cs="Times New Roman"/>
          <w:sz w:val="24"/>
          <w:szCs w:val="24"/>
        </w:rPr>
        <w:t>,</w:t>
      </w:r>
      <w:r w:rsidR="00141C43">
        <w:rPr>
          <w:rFonts w:ascii="Times New Roman" w:hAnsi="Times New Roman" w:cs="Times New Roman"/>
          <w:sz w:val="24"/>
          <w:szCs w:val="24"/>
        </w:rPr>
        <w:t xml:space="preserve"> and </w:t>
      </w:r>
      <w:r w:rsidR="007733C7">
        <w:rPr>
          <w:rFonts w:ascii="Times New Roman" w:hAnsi="Times New Roman" w:cs="Times New Roman"/>
          <w:sz w:val="24"/>
          <w:szCs w:val="24"/>
        </w:rPr>
        <w:t>it</w:t>
      </w:r>
      <w:r w:rsidR="00141C43">
        <w:rPr>
          <w:rFonts w:ascii="Times New Roman" w:hAnsi="Times New Roman" w:cs="Times New Roman"/>
          <w:sz w:val="24"/>
          <w:szCs w:val="24"/>
        </w:rPr>
        <w:t xml:space="preserve"> tends to </w:t>
      </w:r>
      <w:r w:rsidR="007733C7">
        <w:rPr>
          <w:rFonts w:ascii="Times New Roman" w:hAnsi="Times New Roman" w:cs="Times New Roman"/>
          <w:sz w:val="24"/>
          <w:szCs w:val="24"/>
        </w:rPr>
        <w:t>minimize</w:t>
      </w:r>
      <w:r w:rsidR="00141C43">
        <w:rPr>
          <w:rFonts w:ascii="Times New Roman" w:hAnsi="Times New Roman" w:cs="Times New Roman"/>
          <w:sz w:val="24"/>
          <w:szCs w:val="24"/>
        </w:rPr>
        <w:t xml:space="preserve"> the lysine content and </w:t>
      </w:r>
      <w:r w:rsidR="007733C7">
        <w:rPr>
          <w:rFonts w:ascii="Times New Roman" w:hAnsi="Times New Roman" w:cs="Times New Roman"/>
          <w:sz w:val="24"/>
          <w:szCs w:val="24"/>
        </w:rPr>
        <w:t>lysine</w:t>
      </w:r>
      <w:r w:rsidR="00141C43">
        <w:rPr>
          <w:rFonts w:ascii="Times New Roman" w:hAnsi="Times New Roman" w:cs="Times New Roman"/>
          <w:sz w:val="24"/>
          <w:szCs w:val="24"/>
        </w:rPr>
        <w:t xml:space="preserve"> digestibility. </w:t>
      </w:r>
      <w:r w:rsidR="00711A54">
        <w:rPr>
          <w:rFonts w:ascii="Times New Roman" w:hAnsi="Times New Roman" w:cs="Times New Roman"/>
          <w:sz w:val="24"/>
          <w:szCs w:val="24"/>
        </w:rPr>
        <w:t xml:space="preserve">It hence results </w:t>
      </w:r>
      <w:r w:rsidR="00A31C2E">
        <w:rPr>
          <w:rFonts w:ascii="Times New Roman" w:hAnsi="Times New Roman" w:cs="Times New Roman"/>
          <w:sz w:val="24"/>
          <w:szCs w:val="24"/>
        </w:rPr>
        <w:t>in</w:t>
      </w:r>
      <w:r w:rsidR="00711A54">
        <w:rPr>
          <w:rFonts w:ascii="Times New Roman" w:hAnsi="Times New Roman" w:cs="Times New Roman"/>
          <w:sz w:val="24"/>
          <w:szCs w:val="24"/>
        </w:rPr>
        <w:t xml:space="preserve"> a reduction </w:t>
      </w:r>
      <w:r w:rsidR="007733C7">
        <w:rPr>
          <w:rFonts w:ascii="Times New Roman" w:hAnsi="Times New Roman" w:cs="Times New Roman"/>
          <w:sz w:val="24"/>
          <w:szCs w:val="24"/>
        </w:rPr>
        <w:t>in</w:t>
      </w:r>
      <w:r w:rsidR="00711A54">
        <w:rPr>
          <w:rFonts w:ascii="Times New Roman" w:hAnsi="Times New Roman" w:cs="Times New Roman"/>
          <w:sz w:val="24"/>
          <w:szCs w:val="24"/>
        </w:rPr>
        <w:t xml:space="preserve"> feed intake and growth rate entailing a low energy </w:t>
      </w:r>
      <w:r w:rsidR="00711A54">
        <w:rPr>
          <w:rFonts w:ascii="Times New Roman" w:hAnsi="Times New Roman" w:cs="Times New Roman"/>
          <w:sz w:val="24"/>
          <w:szCs w:val="24"/>
        </w:rPr>
        <w:lastRenderedPageBreak/>
        <w:t xml:space="preserve">content of feed and grain because of the higher </w:t>
      </w:r>
      <w:proofErr w:type="spellStart"/>
      <w:r w:rsidR="007733C7">
        <w:rPr>
          <w:rFonts w:ascii="Times New Roman" w:hAnsi="Times New Roman" w:cs="Times New Roman"/>
          <w:sz w:val="24"/>
          <w:szCs w:val="24"/>
        </w:rPr>
        <w:t>fib</w:t>
      </w:r>
      <w:r w:rsidR="00A31C2E">
        <w:rPr>
          <w:rFonts w:ascii="Times New Roman" w:hAnsi="Times New Roman" w:cs="Times New Roman"/>
          <w:sz w:val="24"/>
          <w:szCs w:val="24"/>
        </w:rPr>
        <w:t>re</w:t>
      </w:r>
      <w:proofErr w:type="spellEnd"/>
      <w:r w:rsidR="00711A54">
        <w:rPr>
          <w:rFonts w:ascii="Times New Roman" w:hAnsi="Times New Roman" w:cs="Times New Roman"/>
          <w:sz w:val="24"/>
          <w:szCs w:val="24"/>
        </w:rPr>
        <w:t xml:space="preserve"> conten</w:t>
      </w:r>
      <w:r w:rsidR="00CD4735">
        <w:rPr>
          <w:rFonts w:ascii="Times New Roman" w:hAnsi="Times New Roman" w:cs="Times New Roman"/>
          <w:sz w:val="24"/>
          <w:szCs w:val="24"/>
        </w:rPr>
        <w:t>t</w:t>
      </w:r>
      <w:r w:rsidR="0033788A">
        <w:rPr>
          <w:rFonts w:ascii="Times New Roman" w:hAnsi="Times New Roman" w:cs="Times New Roman"/>
          <w:sz w:val="24"/>
          <w:szCs w:val="24"/>
        </w:rPr>
        <w:t xml:space="preserve"> (Liu et al., </w:t>
      </w:r>
      <w:r w:rsidR="00CD4735">
        <w:rPr>
          <w:rFonts w:ascii="Times New Roman" w:hAnsi="Times New Roman" w:cs="Times New Roman"/>
          <w:sz w:val="24"/>
          <w:szCs w:val="24"/>
        </w:rPr>
        <w:t>2018)</w:t>
      </w:r>
      <w:r w:rsidR="00711A54">
        <w:rPr>
          <w:rFonts w:ascii="Times New Roman" w:hAnsi="Times New Roman" w:cs="Times New Roman"/>
          <w:sz w:val="24"/>
          <w:szCs w:val="24"/>
        </w:rPr>
        <w:t xml:space="preserve">. </w:t>
      </w:r>
      <w:r w:rsidR="00ED1750">
        <w:rPr>
          <w:rFonts w:ascii="Times New Roman" w:hAnsi="Times New Roman" w:cs="Times New Roman"/>
          <w:sz w:val="24"/>
          <w:szCs w:val="24"/>
        </w:rPr>
        <w:t>The p</w:t>
      </w:r>
      <w:r w:rsidR="00A31C2E">
        <w:rPr>
          <w:rFonts w:ascii="Times New Roman" w:hAnsi="Times New Roman" w:cs="Times New Roman"/>
          <w:sz w:val="24"/>
          <w:szCs w:val="24"/>
        </w:rPr>
        <w:t xml:space="preserve">resence of the </w:t>
      </w:r>
      <w:proofErr w:type="spellStart"/>
      <w:r w:rsidR="00A31C2E">
        <w:rPr>
          <w:rFonts w:ascii="Times New Roman" w:hAnsi="Times New Roman" w:cs="Times New Roman"/>
          <w:sz w:val="24"/>
          <w:szCs w:val="24"/>
        </w:rPr>
        <w:t>moulds</w:t>
      </w:r>
      <w:proofErr w:type="spellEnd"/>
      <w:r w:rsidR="00A31C2E">
        <w:rPr>
          <w:rFonts w:ascii="Times New Roman" w:hAnsi="Times New Roman" w:cs="Times New Roman"/>
          <w:sz w:val="24"/>
          <w:szCs w:val="24"/>
        </w:rPr>
        <w:t xml:space="preserve"> characterizes the low quality</w:t>
      </w:r>
      <w:r w:rsidR="00ED1750">
        <w:rPr>
          <w:rFonts w:ascii="Times New Roman" w:hAnsi="Times New Roman" w:cs="Times New Roman"/>
          <w:sz w:val="24"/>
          <w:szCs w:val="24"/>
        </w:rPr>
        <w:t xml:space="preserve">. </w:t>
      </w:r>
      <w:r w:rsidR="007733C7">
        <w:rPr>
          <w:rFonts w:ascii="Times New Roman" w:hAnsi="Times New Roman" w:cs="Times New Roman"/>
          <w:sz w:val="24"/>
          <w:szCs w:val="24"/>
        </w:rPr>
        <w:t>Th</w:t>
      </w:r>
      <w:r w:rsidR="00ED1750">
        <w:rPr>
          <w:rFonts w:ascii="Times New Roman" w:hAnsi="Times New Roman" w:cs="Times New Roman"/>
          <w:sz w:val="24"/>
          <w:szCs w:val="24"/>
        </w:rPr>
        <w:t xml:space="preserve">e final factor is </w:t>
      </w:r>
      <w:r w:rsidR="00A31C2E">
        <w:rPr>
          <w:rFonts w:ascii="Times New Roman" w:hAnsi="Times New Roman" w:cs="Times New Roman"/>
          <w:sz w:val="24"/>
          <w:szCs w:val="24"/>
        </w:rPr>
        <w:t>an</w:t>
      </w:r>
      <w:r w:rsidR="00ED1750">
        <w:rPr>
          <w:rFonts w:ascii="Times New Roman" w:hAnsi="Times New Roman" w:cs="Times New Roman"/>
          <w:sz w:val="24"/>
          <w:szCs w:val="24"/>
        </w:rPr>
        <w:t xml:space="preserve"> economical manner. S</w:t>
      </w:r>
      <w:r w:rsidR="00612835">
        <w:rPr>
          <w:rFonts w:ascii="Times New Roman" w:hAnsi="Times New Roman" w:cs="Times New Roman"/>
          <w:sz w:val="24"/>
          <w:szCs w:val="24"/>
        </w:rPr>
        <w:t xml:space="preserve">ince linear programming handles the ingredient costs, constraints and inputs, </w:t>
      </w:r>
      <w:r w:rsidR="007733C7">
        <w:rPr>
          <w:rFonts w:ascii="Times New Roman" w:hAnsi="Times New Roman" w:cs="Times New Roman"/>
          <w:sz w:val="24"/>
          <w:szCs w:val="24"/>
        </w:rPr>
        <w:t>it</w:t>
      </w:r>
      <w:r w:rsidR="00612835">
        <w:rPr>
          <w:rFonts w:ascii="Times New Roman" w:hAnsi="Times New Roman" w:cs="Times New Roman"/>
          <w:sz w:val="24"/>
          <w:szCs w:val="24"/>
        </w:rPr>
        <w:t xml:space="preserve"> is therefore </w:t>
      </w:r>
      <w:r w:rsidR="00A31C2E">
        <w:rPr>
          <w:rFonts w:ascii="Times New Roman" w:hAnsi="Times New Roman" w:cs="Times New Roman"/>
          <w:sz w:val="24"/>
          <w:szCs w:val="24"/>
        </w:rPr>
        <w:t>instrumental</w:t>
      </w:r>
      <w:r w:rsidR="00612835">
        <w:rPr>
          <w:rFonts w:ascii="Times New Roman" w:hAnsi="Times New Roman" w:cs="Times New Roman"/>
          <w:sz w:val="24"/>
          <w:szCs w:val="24"/>
        </w:rPr>
        <w:t xml:space="preserve">. </w:t>
      </w:r>
      <w:r w:rsidR="00616473">
        <w:rPr>
          <w:rFonts w:ascii="Times New Roman" w:hAnsi="Times New Roman" w:cs="Times New Roman"/>
          <w:sz w:val="24"/>
          <w:szCs w:val="24"/>
        </w:rPr>
        <w:t xml:space="preserve">The output tends to provide the appropriate formulas for </w:t>
      </w:r>
      <w:r w:rsidR="007733C7">
        <w:rPr>
          <w:rFonts w:ascii="Times New Roman" w:hAnsi="Times New Roman" w:cs="Times New Roman"/>
          <w:sz w:val="24"/>
          <w:szCs w:val="24"/>
        </w:rPr>
        <w:t xml:space="preserve">different diets, the price changes </w:t>
      </w:r>
      <w:r w:rsidR="00A31C2E">
        <w:rPr>
          <w:rFonts w:ascii="Times New Roman" w:hAnsi="Times New Roman" w:cs="Times New Roman"/>
          <w:sz w:val="24"/>
          <w:szCs w:val="24"/>
        </w:rPr>
        <w:t>following</w:t>
      </w:r>
      <w:r w:rsidR="00616473">
        <w:rPr>
          <w:rFonts w:ascii="Times New Roman" w:hAnsi="Times New Roman" w:cs="Times New Roman"/>
          <w:sz w:val="24"/>
          <w:szCs w:val="24"/>
        </w:rPr>
        <w:t xml:space="preserve"> the previous output and ingredient price for such formulation. </w:t>
      </w:r>
      <w:r w:rsidR="007733C7">
        <w:rPr>
          <w:rFonts w:ascii="Times New Roman" w:hAnsi="Times New Roman" w:cs="Times New Roman"/>
          <w:sz w:val="24"/>
          <w:szCs w:val="24"/>
        </w:rPr>
        <w:t>Therefore</w:t>
      </w:r>
      <w:r w:rsidR="000A2A9E">
        <w:rPr>
          <w:rFonts w:ascii="Times New Roman" w:hAnsi="Times New Roman" w:cs="Times New Roman"/>
          <w:sz w:val="24"/>
          <w:szCs w:val="24"/>
        </w:rPr>
        <w:t xml:space="preserve">, an unfettered linear programmer tends to choose ingredients in portions to achieve the nutrient requirements at a low price. </w:t>
      </w:r>
      <w:r w:rsidR="00B107F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9692A" w:rsidRDefault="00661FBC" w:rsidP="009B6F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8705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1C2E" w:rsidRDefault="00587057" w:rsidP="009B6F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A31C2E" w:rsidRDefault="00A31C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587057" w:rsidRDefault="00A31C2E" w:rsidP="00A31C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A31C2E" w:rsidRDefault="00CA0C6B" w:rsidP="0033788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CA0C6B">
        <w:rPr>
          <w:rFonts w:ascii="Times New Roman" w:hAnsi="Times New Roman" w:cs="Times New Roman"/>
          <w:sz w:val="24"/>
          <w:szCs w:val="24"/>
        </w:rPr>
        <w:t>Acosta, J. A., Stein, H. H., &amp; Patience, J. F. (2020).</w:t>
      </w:r>
      <w:proofErr w:type="gramEnd"/>
      <w:r w:rsidRPr="00CA0C6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A0C6B">
        <w:rPr>
          <w:rFonts w:ascii="Times New Roman" w:hAnsi="Times New Roman" w:cs="Times New Roman"/>
          <w:sz w:val="24"/>
          <w:szCs w:val="24"/>
        </w:rPr>
        <w:t>Impact of increasing the levels of insoluble fiber and on the method of diet formulation measures of energy and nutrient digestibility in growing pigs.</w:t>
      </w:r>
      <w:proofErr w:type="gramEnd"/>
      <w:r w:rsidRPr="00CA0C6B">
        <w:rPr>
          <w:rFonts w:ascii="Times New Roman" w:hAnsi="Times New Roman" w:cs="Times New Roman"/>
          <w:sz w:val="24"/>
          <w:szCs w:val="24"/>
        </w:rPr>
        <w:t> </w:t>
      </w:r>
      <w:r w:rsidRPr="00CA0C6B">
        <w:rPr>
          <w:rFonts w:ascii="Times New Roman" w:hAnsi="Times New Roman" w:cs="Times New Roman"/>
          <w:i/>
          <w:iCs/>
          <w:sz w:val="24"/>
          <w:szCs w:val="24"/>
        </w:rPr>
        <w:t>Journal of Animal Science</w:t>
      </w:r>
      <w:r w:rsidRPr="00CA0C6B">
        <w:rPr>
          <w:rFonts w:ascii="Times New Roman" w:hAnsi="Times New Roman" w:cs="Times New Roman"/>
          <w:sz w:val="24"/>
          <w:szCs w:val="24"/>
        </w:rPr>
        <w:t>, </w:t>
      </w:r>
      <w:r w:rsidRPr="00CA0C6B">
        <w:rPr>
          <w:rFonts w:ascii="Times New Roman" w:hAnsi="Times New Roman" w:cs="Times New Roman"/>
          <w:i/>
          <w:iCs/>
          <w:sz w:val="24"/>
          <w:szCs w:val="24"/>
        </w:rPr>
        <w:t>98</w:t>
      </w:r>
      <w:r w:rsidRPr="00CA0C6B">
        <w:rPr>
          <w:rFonts w:ascii="Times New Roman" w:hAnsi="Times New Roman" w:cs="Times New Roman"/>
          <w:sz w:val="24"/>
          <w:szCs w:val="24"/>
        </w:rPr>
        <w:t>(6), skaa130.</w:t>
      </w:r>
    </w:p>
    <w:p w:rsidR="00CA0C6B" w:rsidRDefault="00A9112B" w:rsidP="0033788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hyperlink r:id="rId7" w:history="1">
        <w:r w:rsidR="00CA0C6B" w:rsidRPr="00B93DB4">
          <w:rPr>
            <w:rStyle w:val="Hyperlink"/>
            <w:rFonts w:ascii="Times New Roman" w:hAnsi="Times New Roman" w:cs="Times New Roman"/>
            <w:sz w:val="24"/>
            <w:szCs w:val="24"/>
          </w:rPr>
          <w:t>https://academic.oup.com/jas/article-abstract/98/6/skaa130/5823268</w:t>
        </w:r>
      </w:hyperlink>
    </w:p>
    <w:p w:rsidR="00CA0C6B" w:rsidRDefault="00CA0C6B" w:rsidP="0033788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CA0C6B">
        <w:rPr>
          <w:rFonts w:ascii="Times New Roman" w:hAnsi="Times New Roman" w:cs="Times New Roman"/>
          <w:sz w:val="24"/>
          <w:szCs w:val="24"/>
        </w:rPr>
        <w:t>Lee, S. A., Jo, H., Kong, C., &amp; Kim, B. G. (2017).</w:t>
      </w:r>
      <w:proofErr w:type="gramEnd"/>
      <w:r w:rsidRPr="00CA0C6B">
        <w:rPr>
          <w:rFonts w:ascii="Times New Roman" w:hAnsi="Times New Roman" w:cs="Times New Roman"/>
          <w:sz w:val="24"/>
          <w:szCs w:val="24"/>
        </w:rPr>
        <w:t xml:space="preserve"> Use of digestible rather than total amino acid in diet formulation increases nitrogen retention and reduces nitrogen excretion from pigs. </w:t>
      </w:r>
      <w:r w:rsidRPr="00CA0C6B">
        <w:rPr>
          <w:rFonts w:ascii="Times New Roman" w:hAnsi="Times New Roman" w:cs="Times New Roman"/>
          <w:i/>
          <w:iCs/>
          <w:sz w:val="24"/>
          <w:szCs w:val="24"/>
        </w:rPr>
        <w:t>Livestock Science</w:t>
      </w:r>
      <w:r w:rsidRPr="00CA0C6B">
        <w:rPr>
          <w:rFonts w:ascii="Times New Roman" w:hAnsi="Times New Roman" w:cs="Times New Roman"/>
          <w:sz w:val="24"/>
          <w:szCs w:val="24"/>
        </w:rPr>
        <w:t>, </w:t>
      </w:r>
      <w:r w:rsidRPr="00CA0C6B">
        <w:rPr>
          <w:rFonts w:ascii="Times New Roman" w:hAnsi="Times New Roman" w:cs="Times New Roman"/>
          <w:i/>
          <w:iCs/>
          <w:sz w:val="24"/>
          <w:szCs w:val="24"/>
        </w:rPr>
        <w:t>197</w:t>
      </w:r>
      <w:r w:rsidRPr="00CA0C6B">
        <w:rPr>
          <w:rFonts w:ascii="Times New Roman" w:hAnsi="Times New Roman" w:cs="Times New Roman"/>
          <w:sz w:val="24"/>
          <w:szCs w:val="24"/>
        </w:rPr>
        <w:t>, 8-11.</w:t>
      </w:r>
    </w:p>
    <w:p w:rsidR="00CA0C6B" w:rsidRDefault="00A9112B" w:rsidP="0033788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hyperlink r:id="rId8" w:history="1">
        <w:r w:rsidR="0033788A" w:rsidRPr="00B93DB4">
          <w:rPr>
            <w:rStyle w:val="Hyperlink"/>
            <w:rFonts w:ascii="Times New Roman" w:hAnsi="Times New Roman" w:cs="Times New Roman"/>
            <w:sz w:val="24"/>
            <w:szCs w:val="24"/>
          </w:rPr>
          <w:t>https://www.sciencedirect.com/science/article/pii/S187114131630292X</w:t>
        </w:r>
      </w:hyperlink>
    </w:p>
    <w:p w:rsidR="0033788A" w:rsidRDefault="0033788A" w:rsidP="0033788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3788A">
        <w:rPr>
          <w:rFonts w:ascii="Times New Roman" w:hAnsi="Times New Roman" w:cs="Times New Roman"/>
          <w:sz w:val="24"/>
          <w:szCs w:val="24"/>
        </w:rPr>
        <w:t xml:space="preserve">Liu, J. B., </w:t>
      </w:r>
      <w:proofErr w:type="spellStart"/>
      <w:r w:rsidRPr="0033788A">
        <w:rPr>
          <w:rFonts w:ascii="Times New Roman" w:hAnsi="Times New Roman" w:cs="Times New Roman"/>
          <w:sz w:val="24"/>
          <w:szCs w:val="24"/>
        </w:rPr>
        <w:t>Xue</w:t>
      </w:r>
      <w:proofErr w:type="spellEnd"/>
      <w:r w:rsidRPr="0033788A">
        <w:rPr>
          <w:rFonts w:ascii="Times New Roman" w:hAnsi="Times New Roman" w:cs="Times New Roman"/>
          <w:sz w:val="24"/>
          <w:szCs w:val="24"/>
        </w:rPr>
        <w:t xml:space="preserve">, P. C., Cao, S. C., Liu, J., Chen, L., &amp; Zhang, H. F. (2018). Effects of dietary phosphorus concentration and body weight on </w:t>
      </w:r>
      <w:proofErr w:type="spellStart"/>
      <w:r w:rsidRPr="0033788A">
        <w:rPr>
          <w:rFonts w:ascii="Times New Roman" w:hAnsi="Times New Roman" w:cs="Times New Roman"/>
          <w:sz w:val="24"/>
          <w:szCs w:val="24"/>
        </w:rPr>
        <w:t>postileal</w:t>
      </w:r>
      <w:proofErr w:type="spellEnd"/>
      <w:r w:rsidRPr="0033788A">
        <w:rPr>
          <w:rFonts w:ascii="Times New Roman" w:hAnsi="Times New Roman" w:cs="Times New Roman"/>
          <w:sz w:val="24"/>
          <w:szCs w:val="24"/>
        </w:rPr>
        <w:t xml:space="preserve"> phosphorus digestion in pigs. </w:t>
      </w:r>
      <w:r w:rsidRPr="0033788A">
        <w:rPr>
          <w:rFonts w:ascii="Times New Roman" w:hAnsi="Times New Roman" w:cs="Times New Roman"/>
          <w:i/>
          <w:iCs/>
          <w:sz w:val="24"/>
          <w:szCs w:val="24"/>
        </w:rPr>
        <w:t>Animal Feed Science and Technology</w:t>
      </w:r>
      <w:r w:rsidRPr="0033788A">
        <w:rPr>
          <w:rFonts w:ascii="Times New Roman" w:hAnsi="Times New Roman" w:cs="Times New Roman"/>
          <w:sz w:val="24"/>
          <w:szCs w:val="24"/>
        </w:rPr>
        <w:t>, </w:t>
      </w:r>
      <w:r w:rsidRPr="0033788A">
        <w:rPr>
          <w:rFonts w:ascii="Times New Roman" w:hAnsi="Times New Roman" w:cs="Times New Roman"/>
          <w:i/>
          <w:iCs/>
          <w:sz w:val="24"/>
          <w:szCs w:val="24"/>
        </w:rPr>
        <w:t>242</w:t>
      </w:r>
      <w:r w:rsidRPr="0033788A">
        <w:rPr>
          <w:rFonts w:ascii="Times New Roman" w:hAnsi="Times New Roman" w:cs="Times New Roman"/>
          <w:sz w:val="24"/>
          <w:szCs w:val="24"/>
        </w:rPr>
        <w:t>, 86-94.</w:t>
      </w:r>
    </w:p>
    <w:p w:rsidR="0033788A" w:rsidRDefault="00A9112B" w:rsidP="0033788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hyperlink r:id="rId9" w:history="1">
        <w:r w:rsidR="0033788A" w:rsidRPr="00B93DB4">
          <w:rPr>
            <w:rStyle w:val="Hyperlink"/>
            <w:rFonts w:ascii="Times New Roman" w:hAnsi="Times New Roman" w:cs="Times New Roman"/>
            <w:sz w:val="24"/>
            <w:szCs w:val="24"/>
          </w:rPr>
          <w:t>https://www.sciencedirect.com/science/article/pii/S1871141319301234</w:t>
        </w:r>
      </w:hyperlink>
    </w:p>
    <w:p w:rsidR="0033788A" w:rsidRPr="003F2A25" w:rsidRDefault="0033788A" w:rsidP="00A31C2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33788A" w:rsidRPr="003F2A25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112B" w:rsidRDefault="00A9112B" w:rsidP="003F2A25">
      <w:pPr>
        <w:spacing w:after="0" w:line="240" w:lineRule="auto"/>
      </w:pPr>
      <w:r>
        <w:separator/>
      </w:r>
    </w:p>
  </w:endnote>
  <w:endnote w:type="continuationSeparator" w:id="0">
    <w:p w:rsidR="00A9112B" w:rsidRDefault="00A9112B" w:rsidP="003F2A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112B" w:rsidRDefault="00A9112B" w:rsidP="003F2A25">
      <w:pPr>
        <w:spacing w:after="0" w:line="240" w:lineRule="auto"/>
      </w:pPr>
      <w:r>
        <w:separator/>
      </w:r>
    </w:p>
  </w:footnote>
  <w:footnote w:type="continuationSeparator" w:id="0">
    <w:p w:rsidR="00A9112B" w:rsidRDefault="00A9112B" w:rsidP="003F2A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81342337"/>
      <w:docPartObj>
        <w:docPartGallery w:val="Page Numbers (Top of Page)"/>
        <w:docPartUnique/>
      </w:docPartObj>
    </w:sdtPr>
    <w:sdtEndPr>
      <w:rPr>
        <w:noProof/>
      </w:rPr>
    </w:sdtEndPr>
    <w:sdtContent>
      <w:p w:rsidR="00EC0254" w:rsidRDefault="00EC025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3274D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EC0254" w:rsidRDefault="00EC025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I0MjA2MTQzsDAyMTZV0lEKTi0uzszPAykwrAUATWTvmywAAAA="/>
  </w:docVars>
  <w:rsids>
    <w:rsidRoot w:val="003F2A25"/>
    <w:rsid w:val="00014A94"/>
    <w:rsid w:val="00042F78"/>
    <w:rsid w:val="000A2A9E"/>
    <w:rsid w:val="00141C43"/>
    <w:rsid w:val="001C1FC2"/>
    <w:rsid w:val="0024451C"/>
    <w:rsid w:val="003374D0"/>
    <w:rsid w:val="0033788A"/>
    <w:rsid w:val="0039049E"/>
    <w:rsid w:val="003A18E2"/>
    <w:rsid w:val="003B4BA4"/>
    <w:rsid w:val="003F2A25"/>
    <w:rsid w:val="003F4CF5"/>
    <w:rsid w:val="00431AAF"/>
    <w:rsid w:val="004F5FD6"/>
    <w:rsid w:val="00507065"/>
    <w:rsid w:val="00572EF9"/>
    <w:rsid w:val="00585FCE"/>
    <w:rsid w:val="00587057"/>
    <w:rsid w:val="00612835"/>
    <w:rsid w:val="00616473"/>
    <w:rsid w:val="00656AB4"/>
    <w:rsid w:val="00661FBC"/>
    <w:rsid w:val="006920C3"/>
    <w:rsid w:val="00711A54"/>
    <w:rsid w:val="0072796C"/>
    <w:rsid w:val="007733C7"/>
    <w:rsid w:val="0079692A"/>
    <w:rsid w:val="007D6892"/>
    <w:rsid w:val="00807C1A"/>
    <w:rsid w:val="00850447"/>
    <w:rsid w:val="008826DA"/>
    <w:rsid w:val="00883407"/>
    <w:rsid w:val="0088585B"/>
    <w:rsid w:val="00905B7C"/>
    <w:rsid w:val="00915EF3"/>
    <w:rsid w:val="00935513"/>
    <w:rsid w:val="00966A19"/>
    <w:rsid w:val="009B6F7D"/>
    <w:rsid w:val="009C0FFF"/>
    <w:rsid w:val="009F6520"/>
    <w:rsid w:val="00A31C2E"/>
    <w:rsid w:val="00A44EE9"/>
    <w:rsid w:val="00A57E1D"/>
    <w:rsid w:val="00A9112B"/>
    <w:rsid w:val="00AA2CF6"/>
    <w:rsid w:val="00AB26F4"/>
    <w:rsid w:val="00AB3BEB"/>
    <w:rsid w:val="00AB611A"/>
    <w:rsid w:val="00B107FF"/>
    <w:rsid w:val="00B273D6"/>
    <w:rsid w:val="00B42D52"/>
    <w:rsid w:val="00B75D00"/>
    <w:rsid w:val="00BA1F5D"/>
    <w:rsid w:val="00BA3F99"/>
    <w:rsid w:val="00C004E3"/>
    <w:rsid w:val="00C02998"/>
    <w:rsid w:val="00C83102"/>
    <w:rsid w:val="00CA0C6B"/>
    <w:rsid w:val="00CA1417"/>
    <w:rsid w:val="00CD4735"/>
    <w:rsid w:val="00D92174"/>
    <w:rsid w:val="00DA522D"/>
    <w:rsid w:val="00DB0DFB"/>
    <w:rsid w:val="00E0487B"/>
    <w:rsid w:val="00E343DD"/>
    <w:rsid w:val="00E61C5D"/>
    <w:rsid w:val="00EC0254"/>
    <w:rsid w:val="00ED1750"/>
    <w:rsid w:val="00F3274D"/>
    <w:rsid w:val="00FA0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2A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2A25"/>
  </w:style>
  <w:style w:type="paragraph" w:styleId="Footer">
    <w:name w:val="footer"/>
    <w:basedOn w:val="Normal"/>
    <w:link w:val="FooterChar"/>
    <w:uiPriority w:val="99"/>
    <w:unhideWhenUsed/>
    <w:rsid w:val="003F2A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2A25"/>
  </w:style>
  <w:style w:type="character" w:styleId="Hyperlink">
    <w:name w:val="Hyperlink"/>
    <w:basedOn w:val="DefaultParagraphFont"/>
    <w:uiPriority w:val="99"/>
    <w:unhideWhenUsed/>
    <w:rsid w:val="00CA0C6B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2A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2A25"/>
  </w:style>
  <w:style w:type="paragraph" w:styleId="Footer">
    <w:name w:val="footer"/>
    <w:basedOn w:val="Normal"/>
    <w:link w:val="FooterChar"/>
    <w:uiPriority w:val="99"/>
    <w:unhideWhenUsed/>
    <w:rsid w:val="003F2A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2A25"/>
  </w:style>
  <w:style w:type="character" w:styleId="Hyperlink">
    <w:name w:val="Hyperlink"/>
    <w:basedOn w:val="DefaultParagraphFont"/>
    <w:uiPriority w:val="99"/>
    <w:unhideWhenUsed/>
    <w:rsid w:val="00CA0C6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iencedirect.com/science/article/pii/S187114131630292X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cademic.oup.com/jas/article-abstract/98/6/skaa130/5823268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sciencedirect.com/science/article/pii/S187114131930123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1227</Words>
  <Characters>7000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</cp:lastModifiedBy>
  <cp:revision>2</cp:revision>
  <dcterms:created xsi:type="dcterms:W3CDTF">2020-12-11T02:36:00Z</dcterms:created>
  <dcterms:modified xsi:type="dcterms:W3CDTF">2020-12-11T02:36:00Z</dcterms:modified>
</cp:coreProperties>
</file>